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7863" w14:textId="77777777" w:rsidR="00323BA0" w:rsidRDefault="00323BA0" w:rsidP="00323BA0">
      <w:pPr>
        <w:spacing w:before="0" w:line="276" w:lineRule="auto"/>
        <w:ind w:left="0" w:firstLine="0"/>
        <w:rPr>
          <w:rFonts w:ascii="Arial" w:eastAsia="HelveticaNeueLT Pro 55 Roman" w:hAnsi="Arial" w:cs="Arial"/>
          <w:sz w:val="18"/>
          <w:szCs w:val="18"/>
          <w:u w:color="000000"/>
          <w:lang w:val="de-DE" w:eastAsia="de-DE"/>
        </w:rPr>
      </w:pPr>
    </w:p>
    <w:p w14:paraId="342A3094" w14:textId="77777777" w:rsidR="00323BA0" w:rsidRDefault="00323BA0" w:rsidP="00323BA0">
      <w:pPr>
        <w:spacing w:before="0" w:line="276" w:lineRule="auto"/>
        <w:ind w:left="0" w:firstLine="0"/>
        <w:rPr>
          <w:rFonts w:ascii="Arial" w:eastAsia="HelveticaNeueLT Pro 55 Roman" w:hAnsi="Arial" w:cs="Arial"/>
          <w:b/>
          <w:sz w:val="18"/>
          <w:szCs w:val="18"/>
          <w:u w:color="000000"/>
          <w:lang w:val="de-DE" w:eastAsia="de-DE"/>
        </w:rPr>
      </w:pPr>
      <w:r w:rsidRPr="00323BA0">
        <w:rPr>
          <w:rFonts w:ascii="Arial" w:eastAsia="HelveticaNeueLT Pro 55 Roman" w:hAnsi="Arial" w:cs="Arial"/>
          <w:b/>
          <w:sz w:val="18"/>
          <w:szCs w:val="18"/>
          <w:u w:color="000000"/>
          <w:lang w:val="de-DE" w:eastAsia="de-DE"/>
        </w:rPr>
        <w:t>Checkliste zu Themen und Inhalten der Information und Kommunikation, zu Kooperation und Elternmitwirkung</w:t>
      </w:r>
    </w:p>
    <w:p w14:paraId="51966399" w14:textId="77777777" w:rsidR="00323BA0" w:rsidRPr="00323BA0" w:rsidRDefault="00323BA0" w:rsidP="00323BA0">
      <w:pPr>
        <w:spacing w:before="0" w:line="276" w:lineRule="auto"/>
        <w:ind w:left="0" w:firstLine="0"/>
        <w:rPr>
          <w:rFonts w:ascii="Arial" w:eastAsia="HelveticaNeueLT Pro 55 Roman" w:hAnsi="Arial" w:cs="Arial"/>
          <w:b/>
          <w:sz w:val="18"/>
          <w:szCs w:val="18"/>
          <w:u w:color="000000"/>
          <w:lang w:val="de-DE" w:eastAsia="de-DE"/>
        </w:rPr>
      </w:pPr>
    </w:p>
    <w:tbl>
      <w:tblPr>
        <w:tblStyle w:val="TableNormal"/>
        <w:tblW w:w="8725" w:type="dxa"/>
        <w:tblBorders>
          <w:top w:val="single" w:sz="4" w:space="0" w:color="000000"/>
          <w:bottom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7263"/>
        <w:gridCol w:w="1462"/>
      </w:tblGrid>
      <w:tr w:rsidR="00323BA0" w:rsidRPr="00323BA0" w14:paraId="3B7A73C4" w14:textId="77777777" w:rsidTr="00323BA0">
        <w:tc>
          <w:tcPr>
            <w:tcW w:w="8725" w:type="dxa"/>
            <w:gridSpan w:val="2"/>
            <w:shd w:val="clear" w:color="auto" w:fill="E7E6E6"/>
            <w:tcMar>
              <w:top w:w="57" w:type="dxa"/>
              <w:left w:w="0" w:type="dxa"/>
              <w:bottom w:w="57" w:type="dxa"/>
              <w:right w:w="0" w:type="dxa"/>
            </w:tcMar>
            <w:vAlign w:val="center"/>
          </w:tcPr>
          <w:p w14:paraId="1177C983" w14:textId="77777777" w:rsidR="00323BA0" w:rsidRPr="00323BA0" w:rsidRDefault="00323BA0" w:rsidP="00323BA0">
            <w:pPr>
              <w:tabs>
                <w:tab w:val="right" w:pos="9020"/>
              </w:tabs>
              <w:spacing w:line="274" w:lineRule="auto"/>
              <w:contextualSpacing/>
              <w:rPr>
                <w:rFonts w:ascii="Arial" w:eastAsia="Calibri" w:hAnsi="Arial" w:cs="Arial"/>
                <w:b/>
                <w:sz w:val="18"/>
                <w:szCs w:val="18"/>
                <w:u w:color="000000"/>
                <w:lang w:eastAsia="de-DE"/>
              </w:rPr>
            </w:pPr>
            <w:r w:rsidRPr="00323BA0">
              <w:rPr>
                <w:rFonts w:ascii="Arial" w:eastAsia="Calibri" w:hAnsi="Arial" w:cs="Arial"/>
                <w:b/>
                <w:bCs/>
                <w:sz w:val="18"/>
                <w:szCs w:val="18"/>
                <w:u w:color="000000"/>
                <w:lang w:eastAsia="de-DE"/>
              </w:rPr>
              <w:t>EBENE 1: ELTERN UND SCHULE</w:t>
            </w:r>
          </w:p>
        </w:tc>
      </w:tr>
      <w:tr w:rsidR="00323BA0" w:rsidRPr="00323BA0" w14:paraId="256AB1B9" w14:textId="77777777" w:rsidTr="00323BA0">
        <w:tc>
          <w:tcPr>
            <w:tcW w:w="8725" w:type="dxa"/>
            <w:gridSpan w:val="2"/>
            <w:shd w:val="clear" w:color="auto" w:fill="auto"/>
            <w:tcMar>
              <w:top w:w="57" w:type="dxa"/>
              <w:left w:w="0" w:type="dxa"/>
              <w:bottom w:w="57" w:type="dxa"/>
              <w:right w:w="0" w:type="dxa"/>
            </w:tcMar>
            <w:vAlign w:val="center"/>
          </w:tcPr>
          <w:p w14:paraId="63B8037D"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515777A7" w14:textId="77777777" w:rsidTr="00323BA0">
        <w:tc>
          <w:tcPr>
            <w:tcW w:w="7263" w:type="dxa"/>
            <w:shd w:val="clear" w:color="auto" w:fill="E7E6E6"/>
            <w:tcMar>
              <w:top w:w="45" w:type="dxa"/>
              <w:left w:w="0" w:type="dxa"/>
              <w:bottom w:w="45" w:type="dxa"/>
              <w:right w:w="0" w:type="dxa"/>
            </w:tcMar>
            <w:vAlign w:val="center"/>
          </w:tcPr>
          <w:p w14:paraId="0930BB7C" w14:textId="77777777" w:rsidR="00323BA0" w:rsidRPr="00323BA0" w:rsidRDefault="00323BA0" w:rsidP="00323BA0">
            <w:pPr>
              <w:tabs>
                <w:tab w:val="right" w:pos="9020"/>
              </w:tabs>
              <w:spacing w:line="274" w:lineRule="auto"/>
              <w:contextualSpacing/>
              <w:rPr>
                <w:rFonts w:ascii="Arial" w:eastAsia="Calibri" w:hAnsi="Arial" w:cs="Arial"/>
                <w:b/>
                <w:sz w:val="18"/>
                <w:szCs w:val="18"/>
                <w:u w:color="000000"/>
                <w:lang w:eastAsia="de-DE"/>
              </w:rPr>
            </w:pPr>
            <w:r w:rsidRPr="00323BA0">
              <w:rPr>
                <w:rFonts w:ascii="Arial" w:eastAsia="Calibri" w:hAnsi="Arial" w:cs="Arial"/>
                <w:b/>
                <w:bCs/>
                <w:sz w:val="18"/>
                <w:szCs w:val="18"/>
                <w:u w:color="000000"/>
                <w:lang w:eastAsia="de-DE"/>
              </w:rPr>
              <w:t>Strukturen, Regelungen und Konzepte</w:t>
            </w:r>
          </w:p>
        </w:tc>
        <w:tc>
          <w:tcPr>
            <w:tcW w:w="1462" w:type="dxa"/>
            <w:shd w:val="clear" w:color="auto" w:fill="E7E6E6"/>
            <w:tcMar>
              <w:top w:w="45" w:type="dxa"/>
              <w:left w:w="0" w:type="dxa"/>
              <w:bottom w:w="45" w:type="dxa"/>
              <w:right w:w="0" w:type="dxa"/>
            </w:tcMar>
            <w:vAlign w:val="center"/>
          </w:tcPr>
          <w:p w14:paraId="2D953D25" w14:textId="77777777" w:rsidR="00323BA0" w:rsidRPr="00323BA0" w:rsidRDefault="00323BA0" w:rsidP="00323BA0">
            <w:pPr>
              <w:tabs>
                <w:tab w:val="right" w:pos="9020"/>
              </w:tabs>
              <w:spacing w:line="274" w:lineRule="auto"/>
              <w:contextualSpacing/>
              <w:rPr>
                <w:rFonts w:ascii="Arial" w:eastAsia="Calibri" w:hAnsi="Arial" w:cs="Arial"/>
                <w:sz w:val="14"/>
                <w:szCs w:val="14"/>
                <w:u w:color="000000"/>
                <w:lang w:eastAsia="de-DE"/>
              </w:rPr>
            </w:pPr>
            <w:r w:rsidRPr="00323BA0">
              <w:rPr>
                <w:rFonts w:ascii="Arial" w:eastAsia="Calibri" w:hAnsi="Arial" w:cs="Arial"/>
                <w:bCs/>
                <w:sz w:val="14"/>
                <w:szCs w:val="14"/>
                <w:u w:color="000000"/>
                <w:lang w:eastAsia="de-DE"/>
              </w:rPr>
              <w:t>Form der Information und Zusammenarbeit</w:t>
            </w:r>
          </w:p>
        </w:tc>
      </w:tr>
      <w:tr w:rsidR="00323BA0" w:rsidRPr="00323BA0" w14:paraId="155CA5C6" w14:textId="77777777" w:rsidTr="00323BA0">
        <w:tc>
          <w:tcPr>
            <w:tcW w:w="7263" w:type="dxa"/>
            <w:shd w:val="clear" w:color="auto" w:fill="auto"/>
            <w:tcMar>
              <w:top w:w="45" w:type="dxa"/>
              <w:left w:w="0" w:type="dxa"/>
              <w:bottom w:w="45" w:type="dxa"/>
              <w:right w:w="0" w:type="dxa"/>
            </w:tcMar>
            <w:vAlign w:val="center"/>
          </w:tcPr>
          <w:p w14:paraId="239618E3"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Bildungssystem: Aufbau und Durchlässigkeit, Funktion und Status der Schule innerhalb der Gemeinde und des Kantons, rechtliche Grundlagen (Schulpflicht, Lehrplan, Integration, Promotion u.a)</w:t>
            </w:r>
          </w:p>
        </w:tc>
        <w:tc>
          <w:tcPr>
            <w:tcW w:w="1462" w:type="dxa"/>
            <w:shd w:val="clear" w:color="auto" w:fill="auto"/>
            <w:tcMar>
              <w:top w:w="45" w:type="dxa"/>
              <w:left w:w="0" w:type="dxa"/>
              <w:bottom w:w="45" w:type="dxa"/>
              <w:right w:w="0" w:type="dxa"/>
            </w:tcMar>
            <w:vAlign w:val="center"/>
          </w:tcPr>
          <w:p w14:paraId="5045806D"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59E7BEA1" w14:textId="77777777" w:rsidTr="00323BA0">
        <w:tc>
          <w:tcPr>
            <w:tcW w:w="7263" w:type="dxa"/>
            <w:shd w:val="clear" w:color="auto" w:fill="auto"/>
            <w:tcMar>
              <w:top w:w="45" w:type="dxa"/>
              <w:left w:w="0" w:type="dxa"/>
              <w:bottom w:w="45" w:type="dxa"/>
              <w:right w:w="0" w:type="dxa"/>
            </w:tcMar>
            <w:vAlign w:val="center"/>
          </w:tcPr>
          <w:p w14:paraId="1E505E0B"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Qualitätssicherung: Schulinterne Evaluation und Feedbackkultur (z.B. Hospitationen), externe Evaluation durch Fachstellen, Teilnahme an wissenschaftlichen Studien, Information der Eltern und Nutzung der Daten</w:t>
            </w:r>
          </w:p>
        </w:tc>
        <w:tc>
          <w:tcPr>
            <w:tcW w:w="1462" w:type="dxa"/>
            <w:shd w:val="clear" w:color="auto" w:fill="auto"/>
            <w:tcMar>
              <w:top w:w="45" w:type="dxa"/>
              <w:left w:w="0" w:type="dxa"/>
              <w:bottom w:w="45" w:type="dxa"/>
              <w:right w:w="0" w:type="dxa"/>
            </w:tcMar>
            <w:vAlign w:val="center"/>
          </w:tcPr>
          <w:p w14:paraId="0C349FEB"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70265641" w14:textId="77777777" w:rsidTr="00323BA0">
        <w:tc>
          <w:tcPr>
            <w:tcW w:w="7263" w:type="dxa"/>
            <w:shd w:val="clear" w:color="auto" w:fill="auto"/>
            <w:tcMar>
              <w:top w:w="45" w:type="dxa"/>
              <w:left w:w="0" w:type="dxa"/>
              <w:bottom w:w="45" w:type="dxa"/>
              <w:right w:w="0" w:type="dxa"/>
            </w:tcMar>
            <w:vAlign w:val="center"/>
          </w:tcPr>
          <w:p w14:paraId="2A891289"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Führung, Organisation und Zusammenarbeit: Zuständigkeiten, Organigramm, Mitarbeitende, Schulprogramm, Elternzusammenarbeit, institutionalisierte Mitwirkung </w:t>
            </w:r>
          </w:p>
        </w:tc>
        <w:tc>
          <w:tcPr>
            <w:tcW w:w="1462" w:type="dxa"/>
            <w:shd w:val="clear" w:color="auto" w:fill="auto"/>
            <w:tcMar>
              <w:top w:w="45" w:type="dxa"/>
              <w:left w:w="0" w:type="dxa"/>
              <w:bottom w:w="45" w:type="dxa"/>
              <w:right w:w="0" w:type="dxa"/>
            </w:tcMar>
            <w:vAlign w:val="center"/>
          </w:tcPr>
          <w:p w14:paraId="6798E8C2"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209B54E9" w14:textId="77777777" w:rsidTr="00323BA0">
        <w:tc>
          <w:tcPr>
            <w:tcW w:w="7263" w:type="dxa"/>
            <w:shd w:val="clear" w:color="auto" w:fill="auto"/>
            <w:tcMar>
              <w:top w:w="45" w:type="dxa"/>
              <w:left w:w="0" w:type="dxa"/>
              <w:bottom w:w="45" w:type="dxa"/>
              <w:right w:w="0" w:type="dxa"/>
            </w:tcMar>
            <w:vAlign w:val="center"/>
          </w:tcPr>
          <w:p w14:paraId="09C7FE84"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Pädagogische Konzepte: Leitbild, Schulprogramm, Lehrplanziele, Förderkonzepte, pädagogische Konzepte (Unterricht, digitale Medien, Fördermassnahmen, Sexualpädagogik, Prävention, Früherkennung)</w:t>
            </w:r>
          </w:p>
        </w:tc>
        <w:tc>
          <w:tcPr>
            <w:tcW w:w="1462" w:type="dxa"/>
            <w:shd w:val="clear" w:color="auto" w:fill="auto"/>
            <w:tcMar>
              <w:top w:w="45" w:type="dxa"/>
              <w:left w:w="0" w:type="dxa"/>
              <w:bottom w:w="45" w:type="dxa"/>
              <w:right w:w="0" w:type="dxa"/>
            </w:tcMar>
            <w:vAlign w:val="center"/>
          </w:tcPr>
          <w:p w14:paraId="587BCE04"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367DD17F" w14:textId="77777777" w:rsidTr="00323BA0">
        <w:tc>
          <w:tcPr>
            <w:tcW w:w="7263" w:type="dxa"/>
            <w:shd w:val="clear" w:color="auto" w:fill="auto"/>
            <w:tcMar>
              <w:top w:w="45" w:type="dxa"/>
              <w:left w:w="0" w:type="dxa"/>
              <w:bottom w:w="45" w:type="dxa"/>
              <w:right w:w="0" w:type="dxa"/>
            </w:tcMar>
            <w:vAlign w:val="center"/>
          </w:tcPr>
          <w:p w14:paraId="02151FE0"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Sicherheit: Hausordnung, Sicherheitsmassnahmen (Sport, Werken, Pause), Notfallplanungen (Krankheit, Unfälle, Feuer, Gewaltvorfälle), Verkehrsordnung vor dem Schulhaus (Taxidienste, Fahrverbote), Schulwegsicherung, Meldepflichten (Gewalt, sexuelle Übergriffe)</w:t>
            </w:r>
          </w:p>
        </w:tc>
        <w:tc>
          <w:tcPr>
            <w:tcW w:w="1462" w:type="dxa"/>
            <w:shd w:val="clear" w:color="auto" w:fill="auto"/>
            <w:tcMar>
              <w:top w:w="45" w:type="dxa"/>
              <w:left w:w="0" w:type="dxa"/>
              <w:bottom w:w="45" w:type="dxa"/>
              <w:right w:w="0" w:type="dxa"/>
            </w:tcMar>
            <w:vAlign w:val="center"/>
          </w:tcPr>
          <w:p w14:paraId="7F7494CF"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228274F2" w14:textId="77777777" w:rsidTr="00323BA0">
        <w:tc>
          <w:tcPr>
            <w:tcW w:w="7263" w:type="dxa"/>
            <w:shd w:val="clear" w:color="auto" w:fill="auto"/>
            <w:tcMar>
              <w:top w:w="45" w:type="dxa"/>
              <w:left w:w="0" w:type="dxa"/>
              <w:bottom w:w="45" w:type="dxa"/>
              <w:right w:w="0" w:type="dxa"/>
            </w:tcMar>
            <w:vAlign w:val="center"/>
          </w:tcPr>
          <w:p w14:paraId="13DACF21"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Schulordnung und Schulkultur: Umgangsformen, Willkommensrituale, Abwesenheiten, Jokertage, Parkplätze für Zweiradfahrzeuge und Autos, Einzug von digitalen Geräten</w:t>
            </w:r>
          </w:p>
        </w:tc>
        <w:tc>
          <w:tcPr>
            <w:tcW w:w="1462" w:type="dxa"/>
            <w:shd w:val="clear" w:color="auto" w:fill="auto"/>
            <w:tcMar>
              <w:top w:w="45" w:type="dxa"/>
              <w:left w:w="0" w:type="dxa"/>
              <w:bottom w:w="45" w:type="dxa"/>
              <w:right w:w="0" w:type="dxa"/>
            </w:tcMar>
            <w:vAlign w:val="center"/>
          </w:tcPr>
          <w:p w14:paraId="4C48DE3C"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27A5B044" w14:textId="77777777" w:rsidTr="00323BA0">
        <w:tc>
          <w:tcPr>
            <w:tcW w:w="7263" w:type="dxa"/>
            <w:shd w:val="clear" w:color="auto" w:fill="auto"/>
            <w:tcMar>
              <w:top w:w="45" w:type="dxa"/>
              <w:left w:w="0" w:type="dxa"/>
              <w:bottom w:w="45" w:type="dxa"/>
              <w:right w:w="0" w:type="dxa"/>
            </w:tcMar>
            <w:vAlign w:val="center"/>
          </w:tcPr>
          <w:p w14:paraId="01CD36E5"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Rechtsfragen: Disziplinarmassnahmen mit Rekursmöglichkeiten, Versicherung, Haftpflicht bei Beschädigungen, Vorgehen bei Konflikten, Rechtswege, Fristen, Beratungs- und Ombudsstellen oder Inspektorate, Vorgehen bei strafrechtlich relevanten Vergehen (z.B. Mobbing, Cybermobbing, Übergriffe)</w:t>
            </w:r>
          </w:p>
        </w:tc>
        <w:tc>
          <w:tcPr>
            <w:tcW w:w="1462" w:type="dxa"/>
            <w:shd w:val="clear" w:color="auto" w:fill="auto"/>
            <w:tcMar>
              <w:top w:w="45" w:type="dxa"/>
              <w:left w:w="0" w:type="dxa"/>
              <w:bottom w:w="45" w:type="dxa"/>
              <w:right w:w="0" w:type="dxa"/>
            </w:tcMar>
            <w:vAlign w:val="center"/>
          </w:tcPr>
          <w:p w14:paraId="38BF8D8A"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335EA7AE" w14:textId="77777777" w:rsidTr="00323BA0">
        <w:tc>
          <w:tcPr>
            <w:tcW w:w="7263" w:type="dxa"/>
            <w:shd w:val="clear" w:color="auto" w:fill="auto"/>
            <w:tcMar>
              <w:top w:w="45" w:type="dxa"/>
              <w:left w:w="0" w:type="dxa"/>
              <w:bottom w:w="45" w:type="dxa"/>
              <w:right w:w="0" w:type="dxa"/>
            </w:tcMar>
            <w:vAlign w:val="center"/>
          </w:tcPr>
          <w:p w14:paraId="1A67F5F9"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Datenmanagement: Vorgaben des kantonalen Datenschutzgesetzes (Aufbewahrung, Einsichtsrechte, Cloudnutzung, digitale Lernmedien), sichere Kommunikationsformen, Datenaufbewahrung (Mails, Apps, Server), Rechte der Eltern betreffend Weitergabe oder Veröffentlichung von Daten (u.a. Befragungen und Studien), Nutzung von Film- und Fotoaufnahmen, Schweigepflichten</w:t>
            </w:r>
          </w:p>
        </w:tc>
        <w:tc>
          <w:tcPr>
            <w:tcW w:w="1462" w:type="dxa"/>
            <w:shd w:val="clear" w:color="auto" w:fill="auto"/>
            <w:tcMar>
              <w:top w:w="45" w:type="dxa"/>
              <w:left w:w="0" w:type="dxa"/>
              <w:bottom w:w="45" w:type="dxa"/>
              <w:right w:w="0" w:type="dxa"/>
            </w:tcMar>
            <w:vAlign w:val="center"/>
          </w:tcPr>
          <w:p w14:paraId="2154200F"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00B90A66" w14:textId="77777777" w:rsidTr="00323BA0">
        <w:tc>
          <w:tcPr>
            <w:tcW w:w="7263" w:type="dxa"/>
            <w:shd w:val="clear" w:color="auto" w:fill="auto"/>
            <w:tcMar>
              <w:top w:w="45" w:type="dxa"/>
              <w:left w:w="0" w:type="dxa"/>
              <w:bottom w:w="45" w:type="dxa"/>
              <w:right w:w="0" w:type="dxa"/>
            </w:tcMar>
            <w:vAlign w:val="center"/>
          </w:tcPr>
          <w:p w14:paraId="51539BF2"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Gesundheitssorge: Gewaltprävention, Suchtprävention, Sexualpädagogik, Ernährung, Raumluftqualität, Teilnahme an Projekten</w:t>
            </w:r>
          </w:p>
        </w:tc>
        <w:tc>
          <w:tcPr>
            <w:tcW w:w="1462" w:type="dxa"/>
            <w:shd w:val="clear" w:color="auto" w:fill="auto"/>
            <w:tcMar>
              <w:top w:w="45" w:type="dxa"/>
              <w:left w:w="0" w:type="dxa"/>
              <w:bottom w:w="45" w:type="dxa"/>
              <w:right w:w="0" w:type="dxa"/>
            </w:tcMar>
            <w:vAlign w:val="center"/>
          </w:tcPr>
          <w:p w14:paraId="0F9275AC"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6604E7A3" w14:textId="77777777" w:rsidTr="00323BA0">
        <w:tc>
          <w:tcPr>
            <w:tcW w:w="7263" w:type="dxa"/>
            <w:tcBorders>
              <w:bottom w:val="single" w:sz="4" w:space="0" w:color="000000"/>
            </w:tcBorders>
            <w:shd w:val="clear" w:color="auto" w:fill="auto"/>
            <w:tcMar>
              <w:top w:w="45" w:type="dxa"/>
              <w:left w:w="0" w:type="dxa"/>
              <w:bottom w:w="45" w:type="dxa"/>
              <w:right w:w="0" w:type="dxa"/>
            </w:tcMar>
            <w:vAlign w:val="center"/>
          </w:tcPr>
          <w:p w14:paraId="55D0A666"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Termine: Jahreskalender, Schulferien, Lager, Projektwochen, Sporttage, Schulausfälle </w:t>
            </w:r>
          </w:p>
        </w:tc>
        <w:tc>
          <w:tcPr>
            <w:tcW w:w="1462" w:type="dxa"/>
            <w:tcBorders>
              <w:bottom w:val="single" w:sz="4" w:space="0" w:color="000000"/>
            </w:tcBorders>
            <w:shd w:val="clear" w:color="auto" w:fill="auto"/>
            <w:tcMar>
              <w:top w:w="45" w:type="dxa"/>
              <w:left w:w="0" w:type="dxa"/>
              <w:bottom w:w="45" w:type="dxa"/>
              <w:right w:w="0" w:type="dxa"/>
            </w:tcMar>
            <w:vAlign w:val="center"/>
          </w:tcPr>
          <w:p w14:paraId="408C6B80"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76E7F91B" w14:textId="77777777" w:rsidTr="00323BA0">
        <w:tc>
          <w:tcPr>
            <w:tcW w:w="7263" w:type="dxa"/>
            <w:shd w:val="clear" w:color="auto" w:fill="auto"/>
            <w:tcMar>
              <w:top w:w="45" w:type="dxa"/>
              <w:left w:w="0" w:type="dxa"/>
              <w:bottom w:w="45" w:type="dxa"/>
              <w:right w:w="0" w:type="dxa"/>
            </w:tcMar>
            <w:vAlign w:val="center"/>
          </w:tcPr>
          <w:p w14:paraId="653745C2"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Eingesetztes Personal, Ansprechpersonen, Zuständigkeiten und Erreichbarkeit: Klassen-lehrpersonen, Fachlehrpersonen, schulische Heilpädagogik, Schulsozialarbeit, Schulleitung, Sekretariat, Assistenzpersonal, Studierende und Praktikanten, freiwillige Helfer, Zivildienstleistende, lokale Behörden, Inspektorat </w:t>
            </w:r>
          </w:p>
        </w:tc>
        <w:tc>
          <w:tcPr>
            <w:tcW w:w="1462" w:type="dxa"/>
            <w:tcBorders>
              <w:right w:val="nil"/>
            </w:tcBorders>
            <w:shd w:val="clear" w:color="auto" w:fill="auto"/>
            <w:tcMar>
              <w:top w:w="45" w:type="dxa"/>
              <w:left w:w="0" w:type="dxa"/>
              <w:bottom w:w="45" w:type="dxa"/>
              <w:right w:w="0" w:type="dxa"/>
            </w:tcMar>
            <w:vAlign w:val="center"/>
          </w:tcPr>
          <w:p w14:paraId="147C12C0"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0ECD303C" w14:textId="77777777" w:rsidTr="00323BA0">
        <w:tc>
          <w:tcPr>
            <w:tcW w:w="7263" w:type="dxa"/>
            <w:shd w:val="clear" w:color="auto" w:fill="auto"/>
            <w:tcMar>
              <w:top w:w="45" w:type="dxa"/>
              <w:left w:w="0" w:type="dxa"/>
              <w:bottom w:w="45" w:type="dxa"/>
              <w:right w:w="0" w:type="dxa"/>
            </w:tcMar>
            <w:vAlign w:val="center"/>
          </w:tcPr>
          <w:p w14:paraId="3C4C8B34"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Beurteilung: Noten und Zeugnisse, Beurteilungsformen (formativ, summativ), Beurteilung von Fachleistungen und von überfachlichen Kompetenzen, Nutzung von standardisierten Tests/Checks für Zeugnisse, Rekursmöglichkeiten, Einsichtsrechte, Beurteilung der persönlichen und sozialen Kompetenzen, Bedeutung von Verhaltens-/Betragensnoten, Fristen für Information und Einbezug bei Promotionsentscheiden</w:t>
            </w:r>
          </w:p>
        </w:tc>
        <w:tc>
          <w:tcPr>
            <w:tcW w:w="1462" w:type="dxa"/>
            <w:shd w:val="clear" w:color="auto" w:fill="auto"/>
            <w:tcMar>
              <w:top w:w="45" w:type="dxa"/>
              <w:left w:w="0" w:type="dxa"/>
              <w:bottom w:w="45" w:type="dxa"/>
              <w:right w:w="0" w:type="dxa"/>
            </w:tcMar>
            <w:vAlign w:val="center"/>
          </w:tcPr>
          <w:p w14:paraId="5F85103F"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4EEBFB6D" w14:textId="77777777" w:rsidTr="00323BA0">
        <w:tc>
          <w:tcPr>
            <w:tcW w:w="7263" w:type="dxa"/>
            <w:shd w:val="clear" w:color="auto" w:fill="auto"/>
            <w:tcMar>
              <w:top w:w="45" w:type="dxa"/>
              <w:left w:w="0" w:type="dxa"/>
              <w:bottom w:w="45" w:type="dxa"/>
              <w:right w:w="0" w:type="dxa"/>
            </w:tcMar>
            <w:vAlign w:val="center"/>
          </w:tcPr>
          <w:p w14:paraId="70C01E1F"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Kostenregelungen: Mittagsbetreuung, Tagesschulen, Projekte, Exkursionen, Ausflüge, Lager</w:t>
            </w:r>
          </w:p>
        </w:tc>
        <w:tc>
          <w:tcPr>
            <w:tcW w:w="1462" w:type="dxa"/>
            <w:shd w:val="clear" w:color="auto" w:fill="auto"/>
            <w:tcMar>
              <w:top w:w="45" w:type="dxa"/>
              <w:left w:w="0" w:type="dxa"/>
              <w:bottom w:w="45" w:type="dxa"/>
              <w:right w:w="0" w:type="dxa"/>
            </w:tcMar>
            <w:vAlign w:val="center"/>
          </w:tcPr>
          <w:p w14:paraId="15509189"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5A7730BD" w14:textId="77777777" w:rsidTr="00323BA0">
        <w:tc>
          <w:tcPr>
            <w:tcW w:w="7263" w:type="dxa"/>
            <w:shd w:val="clear" w:color="auto" w:fill="auto"/>
            <w:tcMar>
              <w:top w:w="45" w:type="dxa"/>
              <w:left w:w="0" w:type="dxa"/>
              <w:bottom w:w="45" w:type="dxa"/>
              <w:right w:w="0" w:type="dxa"/>
            </w:tcMar>
            <w:vAlign w:val="center"/>
          </w:tcPr>
          <w:p w14:paraId="4E196973"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Schulweg: Zuständigkeiten, Sicherheit auf dem Schulweg und vor dem Schulhaus </w:t>
            </w:r>
          </w:p>
        </w:tc>
        <w:tc>
          <w:tcPr>
            <w:tcW w:w="1462" w:type="dxa"/>
            <w:shd w:val="clear" w:color="auto" w:fill="auto"/>
            <w:tcMar>
              <w:top w:w="45" w:type="dxa"/>
              <w:left w:w="0" w:type="dxa"/>
              <w:bottom w:w="45" w:type="dxa"/>
              <w:right w:w="0" w:type="dxa"/>
            </w:tcMar>
            <w:vAlign w:val="center"/>
          </w:tcPr>
          <w:p w14:paraId="3FEF4D59"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bl>
    <w:p w14:paraId="2995A199" w14:textId="77777777" w:rsidR="00323BA0" w:rsidRDefault="00323BA0">
      <w:r>
        <w:br w:type="page"/>
      </w:r>
    </w:p>
    <w:tbl>
      <w:tblPr>
        <w:tblStyle w:val="TableNormal"/>
        <w:tblW w:w="8725" w:type="dxa"/>
        <w:tblBorders>
          <w:top w:val="single" w:sz="4" w:space="0" w:color="000000"/>
          <w:bottom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7263"/>
        <w:gridCol w:w="1462"/>
      </w:tblGrid>
      <w:tr w:rsidR="00323BA0" w:rsidRPr="00323BA0" w14:paraId="662297F6" w14:textId="77777777" w:rsidTr="00323BA0">
        <w:tc>
          <w:tcPr>
            <w:tcW w:w="7263" w:type="dxa"/>
            <w:shd w:val="clear" w:color="auto" w:fill="E7E6E6"/>
            <w:tcMar>
              <w:top w:w="45" w:type="dxa"/>
              <w:left w:w="0" w:type="dxa"/>
              <w:bottom w:w="45" w:type="dxa"/>
              <w:right w:w="0" w:type="dxa"/>
            </w:tcMar>
            <w:vAlign w:val="center"/>
          </w:tcPr>
          <w:p w14:paraId="6C652360" w14:textId="77777777" w:rsidR="00323BA0" w:rsidRPr="00323BA0" w:rsidRDefault="00323BA0" w:rsidP="00323BA0">
            <w:pPr>
              <w:spacing w:line="274" w:lineRule="auto"/>
              <w:contextualSpacing/>
              <w:rPr>
                <w:rFonts w:ascii="Arial" w:eastAsia="HelveticaNeueLT Pro 55 Roman" w:hAnsi="Arial" w:cs="Arial"/>
                <w:b/>
                <w:sz w:val="18"/>
                <w:szCs w:val="18"/>
                <w:u w:color="000000"/>
                <w:lang w:eastAsia="de-DE"/>
              </w:rPr>
            </w:pPr>
            <w:r w:rsidRPr="00323BA0">
              <w:rPr>
                <w:rFonts w:ascii="Arial" w:eastAsia="HelveticaNeueLT Pro 55 Roman" w:hAnsi="Arial" w:cs="Arial"/>
                <w:b/>
                <w:sz w:val="18"/>
                <w:szCs w:val="18"/>
                <w:u w:color="000000"/>
                <w:lang w:eastAsia="de-DE"/>
              </w:rPr>
              <w:lastRenderedPageBreak/>
              <w:t>Angebote der Schule und Gemeinde</w:t>
            </w:r>
          </w:p>
        </w:tc>
        <w:tc>
          <w:tcPr>
            <w:tcW w:w="1462" w:type="dxa"/>
            <w:shd w:val="clear" w:color="auto" w:fill="E7E6E6"/>
            <w:tcMar>
              <w:top w:w="45" w:type="dxa"/>
              <w:left w:w="0" w:type="dxa"/>
              <w:bottom w:w="45" w:type="dxa"/>
              <w:right w:w="0" w:type="dxa"/>
            </w:tcMar>
            <w:vAlign w:val="center"/>
          </w:tcPr>
          <w:p w14:paraId="7F0B0DEF" w14:textId="77777777" w:rsidR="00323BA0" w:rsidRPr="00323BA0" w:rsidRDefault="00323BA0" w:rsidP="00323BA0">
            <w:pPr>
              <w:tabs>
                <w:tab w:val="right" w:pos="9020"/>
              </w:tabs>
              <w:spacing w:line="274" w:lineRule="auto"/>
              <w:contextualSpacing/>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3C2D1558" w14:textId="77777777" w:rsidTr="00323BA0">
        <w:tc>
          <w:tcPr>
            <w:tcW w:w="7263" w:type="dxa"/>
            <w:shd w:val="clear" w:color="auto" w:fill="auto"/>
            <w:tcMar>
              <w:top w:w="45" w:type="dxa"/>
              <w:left w:w="0" w:type="dxa"/>
              <w:bottom w:w="45" w:type="dxa"/>
              <w:right w:w="0" w:type="dxa"/>
            </w:tcMar>
            <w:vAlign w:val="center"/>
          </w:tcPr>
          <w:p w14:paraId="582CA83C"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Regelangebot: Wahl- und Freifächer, schulische Sozialarbeit, schulische Heilpädagogik, Logopädie, Psychomotorik</w:t>
            </w:r>
          </w:p>
        </w:tc>
        <w:tc>
          <w:tcPr>
            <w:tcW w:w="1462" w:type="dxa"/>
            <w:shd w:val="clear" w:color="auto" w:fill="auto"/>
            <w:tcMar>
              <w:top w:w="45" w:type="dxa"/>
              <w:left w:w="0" w:type="dxa"/>
              <w:bottom w:w="45" w:type="dxa"/>
              <w:right w:w="0" w:type="dxa"/>
            </w:tcMar>
            <w:vAlign w:val="center"/>
          </w:tcPr>
          <w:p w14:paraId="443EE6E7"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34751291" w14:textId="77777777" w:rsidTr="00323BA0">
        <w:tc>
          <w:tcPr>
            <w:tcW w:w="7263" w:type="dxa"/>
            <w:shd w:val="clear" w:color="auto" w:fill="auto"/>
            <w:tcMar>
              <w:top w:w="45" w:type="dxa"/>
              <w:left w:w="0" w:type="dxa"/>
              <w:bottom w:w="45" w:type="dxa"/>
              <w:right w:w="0" w:type="dxa"/>
            </w:tcMar>
            <w:vAlign w:val="center"/>
          </w:tcPr>
          <w:p w14:paraId="28989A40"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Zusatz- und Förderangebote für Eltern: Dolmetscherdienste, Sprachkurse, Kulturvermittlung, Brückenbauerinnen und Brückenbauer, Bildungsangebote für Eltern</w:t>
            </w:r>
          </w:p>
        </w:tc>
        <w:tc>
          <w:tcPr>
            <w:tcW w:w="1462" w:type="dxa"/>
            <w:shd w:val="clear" w:color="auto" w:fill="auto"/>
            <w:tcMar>
              <w:top w:w="45" w:type="dxa"/>
              <w:left w:w="0" w:type="dxa"/>
              <w:bottom w:w="45" w:type="dxa"/>
              <w:right w:w="0" w:type="dxa"/>
            </w:tcMar>
            <w:vAlign w:val="center"/>
          </w:tcPr>
          <w:p w14:paraId="01625575"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39459478" w14:textId="77777777" w:rsidTr="00323BA0">
        <w:tc>
          <w:tcPr>
            <w:tcW w:w="7263" w:type="dxa"/>
            <w:shd w:val="clear" w:color="auto" w:fill="auto"/>
            <w:tcMar>
              <w:top w:w="45" w:type="dxa"/>
              <w:left w:w="0" w:type="dxa"/>
              <w:bottom w:w="45" w:type="dxa"/>
              <w:right w:w="0" w:type="dxa"/>
            </w:tcMar>
            <w:vAlign w:val="center"/>
          </w:tcPr>
          <w:p w14:paraId="0A560CD6"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Zusatz- und Förderangebote für Schülerinnen und Schüler: Frühe (vorschulische) Förderung, Hausaufgabenbetreuung, Deutsch als Zweitsprache, Heimatliche Sprache und Kultur, Pausenkiosk</w:t>
            </w:r>
          </w:p>
        </w:tc>
        <w:tc>
          <w:tcPr>
            <w:tcW w:w="1462" w:type="dxa"/>
            <w:shd w:val="clear" w:color="auto" w:fill="auto"/>
            <w:tcMar>
              <w:top w:w="45" w:type="dxa"/>
              <w:left w:w="0" w:type="dxa"/>
              <w:bottom w:w="45" w:type="dxa"/>
              <w:right w:w="0" w:type="dxa"/>
            </w:tcMar>
            <w:vAlign w:val="center"/>
          </w:tcPr>
          <w:p w14:paraId="223729A6"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2A612A7F" w14:textId="77777777" w:rsidTr="00323BA0">
        <w:tc>
          <w:tcPr>
            <w:tcW w:w="7263" w:type="dxa"/>
            <w:shd w:val="clear" w:color="auto" w:fill="auto"/>
            <w:tcMar>
              <w:top w:w="45" w:type="dxa"/>
              <w:left w:w="0" w:type="dxa"/>
              <w:bottom w:w="45" w:type="dxa"/>
              <w:right w:w="0" w:type="dxa"/>
            </w:tcMar>
            <w:vAlign w:val="center"/>
          </w:tcPr>
          <w:p w14:paraId="3D5D828B"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Sonderpädagogik: Diagnosen und integrierte Förderung, Therapieangebote, Möglichkeit des Nachteilsausgleichs und entsprechendes Verfahren </w:t>
            </w:r>
          </w:p>
        </w:tc>
        <w:tc>
          <w:tcPr>
            <w:tcW w:w="1462" w:type="dxa"/>
            <w:shd w:val="clear" w:color="auto" w:fill="auto"/>
            <w:tcMar>
              <w:top w:w="45" w:type="dxa"/>
              <w:left w:w="0" w:type="dxa"/>
              <w:bottom w:w="45" w:type="dxa"/>
              <w:right w:w="0" w:type="dxa"/>
            </w:tcMar>
            <w:vAlign w:val="center"/>
          </w:tcPr>
          <w:p w14:paraId="4765E078"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78C9413C" w14:textId="77777777" w:rsidTr="00323BA0">
        <w:tc>
          <w:tcPr>
            <w:tcW w:w="7263" w:type="dxa"/>
            <w:shd w:val="clear" w:color="auto" w:fill="auto"/>
            <w:tcMar>
              <w:top w:w="45" w:type="dxa"/>
              <w:left w:w="0" w:type="dxa"/>
              <w:bottom w:w="45" w:type="dxa"/>
              <w:right w:w="0" w:type="dxa"/>
            </w:tcMar>
            <w:vAlign w:val="center"/>
          </w:tcPr>
          <w:p w14:paraId="6CA807E0"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Betreuungsangebote: Spielgruppen, Tagesbetreuung, Ferienbetreuung </w:t>
            </w:r>
          </w:p>
        </w:tc>
        <w:tc>
          <w:tcPr>
            <w:tcW w:w="1462" w:type="dxa"/>
            <w:shd w:val="clear" w:color="auto" w:fill="auto"/>
            <w:tcMar>
              <w:top w:w="45" w:type="dxa"/>
              <w:left w:w="0" w:type="dxa"/>
              <w:bottom w:w="45" w:type="dxa"/>
              <w:right w:w="0" w:type="dxa"/>
            </w:tcMar>
            <w:vAlign w:val="center"/>
          </w:tcPr>
          <w:p w14:paraId="05430FFE"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52E2E97A" w14:textId="77777777" w:rsidTr="00323BA0">
        <w:tc>
          <w:tcPr>
            <w:tcW w:w="7263" w:type="dxa"/>
            <w:shd w:val="clear" w:color="auto" w:fill="auto"/>
            <w:tcMar>
              <w:top w:w="45" w:type="dxa"/>
              <w:left w:w="0" w:type="dxa"/>
              <w:bottom w:w="45" w:type="dxa"/>
              <w:right w:w="0" w:type="dxa"/>
            </w:tcMar>
            <w:vAlign w:val="center"/>
          </w:tcPr>
          <w:p w14:paraId="5BD8A351"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Freizeitangebote: Sportvereine, Musikschule, Pfadi, Cevi u.a.</w:t>
            </w:r>
          </w:p>
        </w:tc>
        <w:tc>
          <w:tcPr>
            <w:tcW w:w="1462" w:type="dxa"/>
            <w:shd w:val="clear" w:color="auto" w:fill="auto"/>
            <w:tcMar>
              <w:top w:w="45" w:type="dxa"/>
              <w:left w:w="0" w:type="dxa"/>
              <w:bottom w:w="45" w:type="dxa"/>
              <w:right w:w="0" w:type="dxa"/>
            </w:tcMar>
            <w:vAlign w:val="center"/>
          </w:tcPr>
          <w:p w14:paraId="20FE3278"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17B60235" w14:textId="77777777" w:rsidTr="00323BA0">
        <w:tc>
          <w:tcPr>
            <w:tcW w:w="7263" w:type="dxa"/>
            <w:shd w:val="clear" w:color="auto" w:fill="auto"/>
            <w:tcMar>
              <w:top w:w="45" w:type="dxa"/>
              <w:left w:w="0" w:type="dxa"/>
              <w:bottom w:w="45" w:type="dxa"/>
              <w:right w:w="0" w:type="dxa"/>
            </w:tcMar>
            <w:vAlign w:val="center"/>
          </w:tcPr>
          <w:p w14:paraId="6623DCE3" w14:textId="77777777" w:rsid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Spezialdienste und Kooperationspartner: Schulpsychologischer Dienst, Familien- und Erziehungsberatung, Berufs-, Studien- und Laufbahnberatung, Vereine für Elternbildung, Deutschkurse für Eltern, Quartiertreffs, medizinische, dentalhygienische, zahnärztliche und kinderpsychiatrische Dienste, Gesundheitserziehung, Sexualpädagogik, Suchtprophylaxe, Verkehrserziehung, Polizei, Kindes- und Erwachsenenschutzbehörde, organisierte Vernetzung mit dem Sozialraum (Bildungslandschaften), Pädagogische Hochschulen </w:t>
            </w:r>
          </w:p>
          <w:p w14:paraId="08DDDC11"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p>
        </w:tc>
        <w:tc>
          <w:tcPr>
            <w:tcW w:w="1462" w:type="dxa"/>
            <w:shd w:val="clear" w:color="auto" w:fill="auto"/>
            <w:tcMar>
              <w:top w:w="45" w:type="dxa"/>
              <w:left w:w="0" w:type="dxa"/>
              <w:bottom w:w="45" w:type="dxa"/>
              <w:right w:w="0" w:type="dxa"/>
            </w:tcMar>
            <w:vAlign w:val="center"/>
          </w:tcPr>
          <w:p w14:paraId="4250255C"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48F1780B" w14:textId="77777777" w:rsidTr="00323BA0">
        <w:tc>
          <w:tcPr>
            <w:tcW w:w="7263" w:type="dxa"/>
            <w:shd w:val="clear" w:color="auto" w:fill="E7E6E6"/>
            <w:tcMar>
              <w:top w:w="45" w:type="dxa"/>
              <w:left w:w="0" w:type="dxa"/>
              <w:bottom w:w="45" w:type="dxa"/>
              <w:right w:w="0" w:type="dxa"/>
            </w:tcMar>
            <w:vAlign w:val="center"/>
          </w:tcPr>
          <w:p w14:paraId="3C7F5F2E" w14:textId="77777777" w:rsidR="00323BA0" w:rsidRPr="00323BA0" w:rsidRDefault="00323BA0" w:rsidP="00323BA0">
            <w:pPr>
              <w:tabs>
                <w:tab w:val="right" w:pos="9020"/>
              </w:tabs>
              <w:spacing w:line="274" w:lineRule="auto"/>
              <w:contextualSpacing/>
              <w:rPr>
                <w:rFonts w:ascii="Arial" w:eastAsia="HelveticaNeueLT Pro 55 Roman" w:hAnsi="Arial" w:cs="Arial"/>
                <w:b/>
                <w:sz w:val="18"/>
                <w:szCs w:val="18"/>
                <w:u w:color="000000"/>
                <w:lang w:eastAsia="de-DE"/>
              </w:rPr>
            </w:pPr>
            <w:r w:rsidRPr="00323BA0">
              <w:rPr>
                <w:rFonts w:ascii="Arial" w:eastAsia="HelveticaNeueLT Pro 55 Roman" w:hAnsi="Arial" w:cs="Arial"/>
                <w:b/>
                <w:sz w:val="18"/>
                <w:szCs w:val="18"/>
                <w:u w:color="000000"/>
                <w:lang w:eastAsia="de-DE"/>
              </w:rPr>
              <w:t>Zusammenarbeit mit den Eltern</w:t>
            </w:r>
          </w:p>
        </w:tc>
        <w:tc>
          <w:tcPr>
            <w:tcW w:w="1462" w:type="dxa"/>
            <w:shd w:val="clear" w:color="auto" w:fill="E7E6E6"/>
            <w:tcMar>
              <w:top w:w="45" w:type="dxa"/>
              <w:left w:w="0" w:type="dxa"/>
              <w:bottom w:w="45" w:type="dxa"/>
              <w:right w:w="0" w:type="dxa"/>
            </w:tcMar>
            <w:vAlign w:val="center"/>
          </w:tcPr>
          <w:p w14:paraId="7D733CD3" w14:textId="77777777" w:rsidR="00323BA0" w:rsidRPr="00323BA0" w:rsidRDefault="00323BA0" w:rsidP="00323BA0">
            <w:pPr>
              <w:tabs>
                <w:tab w:val="right" w:pos="9020"/>
              </w:tabs>
              <w:spacing w:line="274" w:lineRule="auto"/>
              <w:contextualSpacing/>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679DF79A" w14:textId="77777777" w:rsidTr="00323BA0">
        <w:tc>
          <w:tcPr>
            <w:tcW w:w="7263" w:type="dxa"/>
            <w:shd w:val="clear" w:color="auto" w:fill="auto"/>
            <w:tcMar>
              <w:top w:w="45" w:type="dxa"/>
              <w:left w:w="0" w:type="dxa"/>
              <w:bottom w:w="45" w:type="dxa"/>
              <w:right w:w="0" w:type="dxa"/>
            </w:tcMar>
            <w:vAlign w:val="center"/>
          </w:tcPr>
          <w:p w14:paraId="72970E8B"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Gegenseitige Erwartungen: Bekleidung, Schlaf, Ernährung, Hausaufgabenbetreuung, Abmeldungen und Entschuldigungen, Informationen zu besonderen Bedürfnissen (Medikamente, Vorsichtsmassnahmen u.a.)</w:t>
            </w:r>
          </w:p>
        </w:tc>
        <w:tc>
          <w:tcPr>
            <w:tcW w:w="1462" w:type="dxa"/>
            <w:shd w:val="clear" w:color="auto" w:fill="auto"/>
            <w:tcMar>
              <w:top w:w="45" w:type="dxa"/>
              <w:left w:w="0" w:type="dxa"/>
              <w:bottom w:w="45" w:type="dxa"/>
              <w:right w:w="0" w:type="dxa"/>
            </w:tcMar>
            <w:vAlign w:val="center"/>
          </w:tcPr>
          <w:p w14:paraId="2815CE74"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67426620" w14:textId="77777777" w:rsidTr="00323BA0">
        <w:tc>
          <w:tcPr>
            <w:tcW w:w="7263" w:type="dxa"/>
            <w:shd w:val="clear" w:color="auto" w:fill="auto"/>
            <w:tcMar>
              <w:top w:w="45" w:type="dxa"/>
              <w:left w:w="0" w:type="dxa"/>
              <w:bottom w:w="45" w:type="dxa"/>
              <w:right w:w="0" w:type="dxa"/>
            </w:tcMar>
            <w:vAlign w:val="center"/>
          </w:tcPr>
          <w:p w14:paraId="3230C961"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Gegenseitige Information über besondere Vorfälle und Veränderungen: Besondere Vorkommnisse und Erziehungszuständigkeiten in der Familie, Umplatzierungen, Gewaltvorfälle, Medienberichte, Personalwechsel, schulrelevante Abstimmungen, Projekte, Bauvorhaben, externe Evaluationen, Studien, Reglementänderungen, neue pädagogische Konzepte </w:t>
            </w:r>
          </w:p>
        </w:tc>
        <w:tc>
          <w:tcPr>
            <w:tcW w:w="1462" w:type="dxa"/>
            <w:shd w:val="clear" w:color="auto" w:fill="auto"/>
            <w:tcMar>
              <w:top w:w="45" w:type="dxa"/>
              <w:left w:w="0" w:type="dxa"/>
              <w:bottom w:w="45" w:type="dxa"/>
              <w:right w:w="0" w:type="dxa"/>
            </w:tcMar>
            <w:vAlign w:val="center"/>
          </w:tcPr>
          <w:p w14:paraId="14AA6070"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57BD838A" w14:textId="77777777" w:rsidTr="00323BA0">
        <w:tc>
          <w:tcPr>
            <w:tcW w:w="7263" w:type="dxa"/>
            <w:shd w:val="clear" w:color="auto" w:fill="auto"/>
            <w:tcMar>
              <w:top w:w="45" w:type="dxa"/>
              <w:left w:w="0" w:type="dxa"/>
              <w:bottom w:w="45" w:type="dxa"/>
              <w:right w:w="0" w:type="dxa"/>
            </w:tcMar>
            <w:vAlign w:val="center"/>
          </w:tcPr>
          <w:p w14:paraId="7954D7BA"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Formen der institutionalisierten Zusammenarbeit: Organisationen der institutionalisierten Elternmitwirkung (Elternrat, Elternforum, Elterncafé, Elternkonferenz), Elternvereine, Eltern-Schülerinnen-Schüler-Anlässe, Befragungen und Vernehmlassungen bei der Elternschaft, Feedbackanlässe, Gespräche im Dialog</w:t>
            </w:r>
          </w:p>
        </w:tc>
        <w:tc>
          <w:tcPr>
            <w:tcW w:w="1462" w:type="dxa"/>
            <w:shd w:val="clear" w:color="auto" w:fill="auto"/>
            <w:tcMar>
              <w:top w:w="45" w:type="dxa"/>
              <w:left w:w="0" w:type="dxa"/>
              <w:bottom w:w="45" w:type="dxa"/>
              <w:right w:w="0" w:type="dxa"/>
            </w:tcMar>
            <w:vAlign w:val="center"/>
          </w:tcPr>
          <w:p w14:paraId="46E4EF4F"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7E629D4B" w14:textId="77777777" w:rsidTr="00323BA0">
        <w:tc>
          <w:tcPr>
            <w:tcW w:w="7263" w:type="dxa"/>
            <w:shd w:val="clear" w:color="auto" w:fill="auto"/>
            <w:tcMar>
              <w:top w:w="45" w:type="dxa"/>
              <w:left w:w="0" w:type="dxa"/>
              <w:bottom w:w="45" w:type="dxa"/>
              <w:right w:w="0" w:type="dxa"/>
            </w:tcMar>
            <w:vAlign w:val="center"/>
          </w:tcPr>
          <w:p w14:paraId="1C6C16CF"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Individuelle Elternmitwirkung: Feedbackkultur, Befragungen, Mitgestaltung von Anlässen, Mitwirkung in Projektgruppen, Begleitung auf Exkursionen, Mitsprachemöglichkeiten</w:t>
            </w:r>
          </w:p>
        </w:tc>
        <w:tc>
          <w:tcPr>
            <w:tcW w:w="1462" w:type="dxa"/>
            <w:shd w:val="clear" w:color="auto" w:fill="auto"/>
            <w:tcMar>
              <w:top w:w="45" w:type="dxa"/>
              <w:left w:w="0" w:type="dxa"/>
              <w:bottom w:w="45" w:type="dxa"/>
              <w:right w:w="0" w:type="dxa"/>
            </w:tcMar>
            <w:vAlign w:val="center"/>
          </w:tcPr>
          <w:p w14:paraId="79B3B639"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bl>
    <w:p w14:paraId="2839385D" w14:textId="77777777" w:rsidR="00323BA0" w:rsidRDefault="00323BA0" w:rsidP="00323BA0">
      <w:pPr>
        <w:spacing w:before="0"/>
        <w:ind w:left="0" w:firstLine="0"/>
        <w:rPr>
          <w:rFonts w:ascii="Arial" w:eastAsia="Calibri" w:hAnsi="Arial" w:cs="Arial"/>
          <w:sz w:val="18"/>
          <w:szCs w:val="18"/>
          <w:u w:color="000000"/>
          <w:lang w:val="de-DE" w:eastAsia="de-DE"/>
        </w:rPr>
      </w:pPr>
    </w:p>
    <w:p w14:paraId="363413D7" w14:textId="77777777" w:rsidR="00323BA0" w:rsidRPr="00323BA0" w:rsidRDefault="00323BA0" w:rsidP="00323BA0">
      <w:pPr>
        <w:spacing w:before="0"/>
        <w:ind w:left="0" w:firstLine="0"/>
        <w:rPr>
          <w:rFonts w:ascii="Arial" w:eastAsia="Calibri" w:hAnsi="Arial" w:cs="Arial"/>
          <w:sz w:val="18"/>
          <w:szCs w:val="18"/>
          <w:u w:color="000000"/>
          <w:lang w:val="de-DE" w:eastAsia="de-DE"/>
        </w:rPr>
      </w:pPr>
      <w:r w:rsidRPr="00323BA0">
        <w:rPr>
          <w:rFonts w:ascii="Arial" w:eastAsia="Calibri" w:hAnsi="Arial" w:cs="Arial"/>
          <w:sz w:val="18"/>
          <w:szCs w:val="18"/>
          <w:u w:color="000000"/>
          <w:lang w:val="de-DE" w:eastAsia="de-DE"/>
        </w:rPr>
        <w:br w:type="page"/>
      </w:r>
    </w:p>
    <w:p w14:paraId="06E9E099" w14:textId="77777777" w:rsidR="00323BA0" w:rsidRPr="00323BA0" w:rsidRDefault="00323BA0" w:rsidP="00323BA0">
      <w:pPr>
        <w:spacing w:before="0" w:line="274" w:lineRule="auto"/>
        <w:ind w:left="0" w:firstLine="0"/>
        <w:rPr>
          <w:rFonts w:ascii="Arial" w:eastAsia="Calibri" w:hAnsi="Arial" w:cs="Arial"/>
          <w:sz w:val="18"/>
          <w:szCs w:val="18"/>
          <w:u w:color="000000"/>
          <w:lang w:val="de-DE" w:eastAsia="de-DE"/>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85"/>
        <w:gridCol w:w="1587"/>
      </w:tblGrid>
      <w:tr w:rsidR="00323BA0" w:rsidRPr="00323BA0" w14:paraId="777D3E6A" w14:textId="77777777" w:rsidTr="00380EBD">
        <w:tc>
          <w:tcPr>
            <w:tcW w:w="9072" w:type="dxa"/>
            <w:gridSpan w:val="2"/>
            <w:tcBorders>
              <w:top w:val="single" w:sz="4" w:space="0" w:color="000000"/>
              <w:left w:val="nil"/>
              <w:bottom w:val="single" w:sz="4" w:space="0" w:color="000000"/>
              <w:right w:val="nil"/>
            </w:tcBorders>
            <w:shd w:val="clear" w:color="auto" w:fill="E7E6E6"/>
            <w:tcMar>
              <w:top w:w="45" w:type="dxa"/>
              <w:left w:w="0" w:type="dxa"/>
              <w:bottom w:w="45" w:type="dxa"/>
              <w:right w:w="0" w:type="dxa"/>
            </w:tcMar>
            <w:vAlign w:val="center"/>
          </w:tcPr>
          <w:p w14:paraId="5559F79E" w14:textId="77777777" w:rsidR="00323BA0" w:rsidRPr="00323BA0" w:rsidRDefault="00331CAB" w:rsidP="00323BA0">
            <w:pPr>
              <w:tabs>
                <w:tab w:val="right" w:pos="9020"/>
              </w:tabs>
              <w:spacing w:line="274" w:lineRule="auto"/>
              <w:contextualSpacing/>
              <w:rPr>
                <w:rFonts w:ascii="Arial" w:eastAsia="Calibri" w:hAnsi="Arial" w:cs="Arial"/>
                <w:b/>
                <w:sz w:val="18"/>
                <w:szCs w:val="18"/>
                <w:u w:color="000000"/>
                <w:lang w:eastAsia="de-DE"/>
              </w:rPr>
            </w:pPr>
            <w:r>
              <w:rPr>
                <w:rFonts w:ascii="Arial" w:eastAsia="Calibri" w:hAnsi="Arial" w:cs="Arial"/>
                <w:b/>
                <w:bCs/>
                <w:sz w:val="18"/>
                <w:szCs w:val="18"/>
                <w:u w:color="000000"/>
                <w:lang w:eastAsia="de-DE"/>
              </w:rPr>
              <w:t xml:space="preserve">EBENE 2: </w:t>
            </w:r>
            <w:r w:rsidR="00323BA0" w:rsidRPr="00323BA0">
              <w:rPr>
                <w:rFonts w:ascii="Arial" w:eastAsia="Calibri" w:hAnsi="Arial" w:cs="Arial"/>
                <w:b/>
                <w:bCs/>
                <w:sz w:val="18"/>
                <w:szCs w:val="18"/>
                <w:u w:color="000000"/>
                <w:lang w:eastAsia="de-DE"/>
              </w:rPr>
              <w:t>ELTERN UND KLASSE</w:t>
            </w:r>
          </w:p>
        </w:tc>
      </w:tr>
      <w:tr w:rsidR="00323BA0" w:rsidRPr="00323BA0" w14:paraId="45907F6B" w14:textId="77777777" w:rsidTr="00380EBD">
        <w:tc>
          <w:tcPr>
            <w:tcW w:w="9072" w:type="dxa"/>
            <w:gridSpan w:val="2"/>
            <w:tcBorders>
              <w:top w:val="single" w:sz="4" w:space="0" w:color="000000"/>
              <w:left w:val="nil"/>
              <w:bottom w:val="single" w:sz="4" w:space="0" w:color="000000"/>
              <w:right w:val="nil"/>
            </w:tcBorders>
            <w:shd w:val="clear" w:color="auto" w:fill="auto"/>
            <w:tcMar>
              <w:top w:w="45" w:type="dxa"/>
              <w:left w:w="0" w:type="dxa"/>
              <w:bottom w:w="45" w:type="dxa"/>
              <w:right w:w="0" w:type="dxa"/>
            </w:tcMar>
            <w:vAlign w:val="center"/>
          </w:tcPr>
          <w:p w14:paraId="1AD0566E" w14:textId="77777777" w:rsidR="00323BA0" w:rsidRPr="00323BA0" w:rsidRDefault="00323BA0" w:rsidP="00323BA0">
            <w:pPr>
              <w:spacing w:line="274" w:lineRule="auto"/>
              <w:contextualSpacing/>
              <w:rPr>
                <w:rFonts w:ascii="Arial" w:eastAsia="Calibri" w:hAnsi="Arial" w:cs="Arial"/>
                <w:sz w:val="18"/>
                <w:szCs w:val="18"/>
                <w:u w:color="000000"/>
                <w:lang w:eastAsia="de-DE"/>
              </w:rPr>
            </w:pPr>
          </w:p>
        </w:tc>
      </w:tr>
      <w:tr w:rsidR="00323BA0" w:rsidRPr="00323BA0" w14:paraId="125A0F74"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53751452"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Lernziele, Inhalte</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4D996F92" w14:textId="77777777" w:rsidR="00323BA0" w:rsidRPr="00323BA0" w:rsidRDefault="00323BA0" w:rsidP="00323BA0">
            <w:pPr>
              <w:spacing w:line="274" w:lineRule="auto"/>
              <w:contextualSpacing/>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4E7CDD41"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240F9FB2"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Kompetenzerwartungen der Stufen und Zyklen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066E3F3E"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3C7DF676"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2740D524"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Fächer, Wahl- und Freifächer, Jahresziele, geplante Inhalte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7D3D8756"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04544D4F"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4764EF66"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Spezielle Ereignisse und Klassenkalender: Projekte, Lager, Exkursionen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0640F06E"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218EC7B8"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31267CA8"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Informationen zu weiterführenden Schulen und zur Durchlässigkeit des Bildungssystems</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2C891246"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212DB4CF"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7D90B1D6"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Berufliche Orientierung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33035056"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1C042364"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717E1A33"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Beurteilung, Selektion</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0DC00ECA" w14:textId="77777777" w:rsidR="00323BA0" w:rsidRPr="00323BA0" w:rsidRDefault="00323BA0" w:rsidP="00323BA0">
            <w:pPr>
              <w:tabs>
                <w:tab w:val="right" w:pos="9020"/>
              </w:tabs>
              <w:spacing w:line="274" w:lineRule="auto"/>
              <w:contextualSpacing/>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24DF3D75"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65CE7C28"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Formen und Häufigkeit der Beurteilung, Nutzung von Hilfsmitteln, Folgen von «Spicken»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3D7DF9A6"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78CCE60C"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2345776A"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Einbezug und Information der Eltern, Einsichtsrecht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3B02E30B"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6AA6D019"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67A25E62"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Beurteilung überfachlicher Kompetenzen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5B0BB18A"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20AC8F49"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1C8A4E8A"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Zeugnisse, standardisierte Tests (Durchführung, Funktion, Nutzung der Daten), Arten von Prüfungen, Terminplanung</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00F3B67D"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75F996AB"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1701AE01"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Selektionsentscheide: Termine, Vorgehen, Rekursmöglichkeiten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367D0A1C"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49FA2D8E"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03161303"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Förderung, Personal</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00E41B5B" w14:textId="77777777" w:rsidR="00323BA0" w:rsidRPr="00323BA0" w:rsidRDefault="00323BA0" w:rsidP="00323BA0">
            <w:pPr>
              <w:tabs>
                <w:tab w:val="right" w:pos="9020"/>
              </w:tabs>
              <w:spacing w:line="274" w:lineRule="auto"/>
              <w:contextualSpacing/>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2807C49A"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1DB2739A"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Einsatz der schulischen Heilpädagogik, der Logopädie und der Psychomotorik, Begabungsförderung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6209AB91"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38564B69"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4D0E0323" w14:textId="77777777" w:rsidR="00323BA0" w:rsidRPr="00323BA0" w:rsidRDefault="00323BA0" w:rsidP="00331CAB">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Einsatz von Assistenzpersonal, Seniorinnen</w:t>
            </w:r>
            <w:r w:rsidR="00331CAB" w:rsidRPr="00323BA0">
              <w:rPr>
                <w:rFonts w:ascii="Arial" w:eastAsia="HelveticaNeueLT Pro 55 Roman" w:hAnsi="Arial" w:cs="Arial"/>
                <w:sz w:val="18"/>
                <w:szCs w:val="18"/>
                <w:u w:color="000000"/>
                <w:lang w:eastAsia="de-DE"/>
              </w:rPr>
              <w:t xml:space="preserve"> </w:t>
            </w:r>
            <w:r w:rsidR="00331CAB" w:rsidRPr="00323BA0">
              <w:rPr>
                <w:rFonts w:ascii="Arial" w:eastAsia="HelveticaNeueLT Pro 55 Roman" w:hAnsi="Arial" w:cs="Arial"/>
                <w:sz w:val="18"/>
                <w:szCs w:val="18"/>
                <w:u w:color="000000"/>
                <w:lang w:eastAsia="de-DE"/>
              </w:rPr>
              <w:t>und</w:t>
            </w:r>
            <w:r w:rsidR="00331CAB" w:rsidRPr="00323BA0">
              <w:rPr>
                <w:rFonts w:ascii="Arial" w:eastAsia="HelveticaNeueLT Pro 55 Roman" w:hAnsi="Arial" w:cs="Arial"/>
                <w:sz w:val="18"/>
                <w:szCs w:val="18"/>
                <w:u w:color="000000"/>
                <w:lang w:eastAsia="de-DE"/>
              </w:rPr>
              <w:t xml:space="preserve"> </w:t>
            </w:r>
            <w:r w:rsidR="00331CAB" w:rsidRPr="00323BA0">
              <w:rPr>
                <w:rFonts w:ascii="Arial" w:eastAsia="HelveticaNeueLT Pro 55 Roman" w:hAnsi="Arial" w:cs="Arial"/>
                <w:sz w:val="18"/>
                <w:szCs w:val="18"/>
                <w:u w:color="000000"/>
                <w:lang w:eastAsia="de-DE"/>
              </w:rPr>
              <w:t>Senioren</w:t>
            </w:r>
            <w:r w:rsidRPr="00323BA0">
              <w:rPr>
                <w:rFonts w:ascii="Arial" w:eastAsia="HelveticaNeueLT Pro 55 Roman" w:hAnsi="Arial" w:cs="Arial"/>
                <w:sz w:val="18"/>
                <w:szCs w:val="18"/>
                <w:u w:color="000000"/>
                <w:lang w:eastAsia="de-DE"/>
              </w:rPr>
              <w:t>, Zivildienstleistenden, Praktikantinnen und Praktikanten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2D9B4296"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687DF35A"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6197C998"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Angebote für Nachhilfe und Hausaufgabenbetreuung</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171DACE1"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79E57885"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42EDA5B4"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Support in schwierigen Situationen: Fachstellen, Spezialdienste</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31FAB459"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02B2C597"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734D7D60"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Klassenkultur, Umgangsformen</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7ECFBDD6" w14:textId="77777777" w:rsidR="00323BA0" w:rsidRPr="00323BA0" w:rsidRDefault="00323BA0" w:rsidP="00323BA0">
            <w:pPr>
              <w:tabs>
                <w:tab w:val="right" w:pos="9020"/>
              </w:tabs>
              <w:spacing w:line="274" w:lineRule="auto"/>
              <w:contextualSpacing/>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35C8F004"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1F52D54D"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Umgang mit Chats, Social Media (Kontrolle, Rolle Lehrperson, Meldepflichten)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47CD9B3B"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2152F0F8"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78AC8B29"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Klassenregeln, Umgangsformen, niederschwellige Disziplinarmassnahmen, Partizipation der Schülerinnen und Schüler</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0E63AF90"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54740D90"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05F322C7"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Information zum Empfang Neueintretender, Start Schuljahr</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5B89E71C"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319EB3B2"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033938D7"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Information zu Abschlussritualen, Ende Schuljahr</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45463652"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523E8277"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30607E38"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Kooperation, Ansprechpersonen </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00D6F9EC" w14:textId="77777777" w:rsidR="00323BA0" w:rsidRPr="00323BA0" w:rsidRDefault="00323BA0" w:rsidP="00323BA0">
            <w:pPr>
              <w:tabs>
                <w:tab w:val="right" w:pos="9020"/>
              </w:tabs>
              <w:spacing w:line="274" w:lineRule="auto"/>
              <w:contextualSpacing/>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4D922CBB"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431FDDC2"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Information zu Formen und Angeboten von niederschwelligen Kontaktmöglichkeiten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388B2834"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2F1B3354"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7BCAD39A"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Ansprechpersonen für Erziehungsberechtigte oder Betreuungspersonen, jeweilige Zuständigkeiten bei mehreren Lehrpersonen (Teamteaching)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2F24BAB3"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47E4A6B6"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418CF03D"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Üblicherweise genutzte Kommunikationskanäle, Vorkehrungen für die Datensicherheit</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56E91C04"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6F6AF423"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29DC651E"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Gegenseitige Erreichbarkeit im Notfall</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071FF0F1"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119695AE"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7524D175"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Besuchsmöglichkeiten in der Klasse</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20846154"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795BB64D"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58F8F699"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Mitwirkungsmöglichkeiten von Eltern, Mitwirkungswünsche an die Eltern (individuelle und institutionalisierte Ebene)</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621922DF"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77109531"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4E6D9A63"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Abwesenheiten, Urlaubsgesuche, Jokertage, Meldepflichten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5DC8AFE4"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391B531F" w14:textId="77777777" w:rsidTr="00380EBD">
        <w:tc>
          <w:tcPr>
            <w:tcW w:w="7485" w:type="dxa"/>
            <w:tcBorders>
              <w:top w:val="single" w:sz="4" w:space="0" w:color="000000"/>
              <w:left w:val="nil"/>
              <w:bottom w:val="single" w:sz="4" w:space="0" w:color="000000"/>
              <w:right w:val="single" w:sz="4" w:space="0" w:color="000000"/>
            </w:tcBorders>
            <w:shd w:val="clear" w:color="auto" w:fill="D9D9D9"/>
            <w:tcMar>
              <w:top w:w="45" w:type="dxa"/>
              <w:left w:w="0" w:type="dxa"/>
              <w:bottom w:w="45" w:type="dxa"/>
              <w:right w:w="0" w:type="dxa"/>
            </w:tcMar>
            <w:vAlign w:val="center"/>
          </w:tcPr>
          <w:p w14:paraId="5238710F"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Hausaufgaben</w:t>
            </w:r>
          </w:p>
        </w:tc>
        <w:tc>
          <w:tcPr>
            <w:tcW w:w="1587" w:type="dxa"/>
            <w:tcBorders>
              <w:top w:val="single" w:sz="4" w:space="0" w:color="000000"/>
              <w:left w:val="single" w:sz="4" w:space="0" w:color="000000"/>
              <w:bottom w:val="single" w:sz="4" w:space="0" w:color="000000"/>
              <w:right w:val="nil"/>
            </w:tcBorders>
            <w:shd w:val="clear" w:color="auto" w:fill="D9D9D9"/>
            <w:tcMar>
              <w:top w:w="45" w:type="dxa"/>
              <w:left w:w="0" w:type="dxa"/>
              <w:bottom w:w="45" w:type="dxa"/>
              <w:right w:w="0" w:type="dxa"/>
            </w:tcMar>
            <w:vAlign w:val="center"/>
          </w:tcPr>
          <w:p w14:paraId="5A563AD1" w14:textId="77777777" w:rsidR="00323BA0" w:rsidRPr="00323BA0" w:rsidRDefault="00323BA0" w:rsidP="00323BA0">
            <w:pPr>
              <w:tabs>
                <w:tab w:val="right" w:pos="9020"/>
              </w:tabs>
              <w:spacing w:line="274" w:lineRule="auto"/>
              <w:contextualSpacing/>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7671A29A" w14:textId="77777777" w:rsidTr="00380EBD">
        <w:trPr>
          <w:gridAfter w:val="1"/>
          <w:wAfter w:w="1587" w:type="dxa"/>
        </w:trPr>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68509504"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 Ziel und Zweck, zeitlicher Umfang</w:t>
            </w:r>
          </w:p>
        </w:tc>
      </w:tr>
      <w:tr w:rsidR="00323BA0" w:rsidRPr="00323BA0" w14:paraId="16036FAB"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0077DA39" w14:textId="77777777" w:rsidR="00323BA0" w:rsidRPr="00323BA0" w:rsidRDefault="00323BA0" w:rsidP="00323BA0">
            <w:pPr>
              <w:tabs>
                <w:tab w:val="right" w:pos="9020"/>
              </w:tabs>
              <w:spacing w:line="274" w:lineRule="auto"/>
              <w:contextualSpacing/>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Gegenseitige Erwartungen: Hilfeleistungen der Eltern, Vorgehen bei Problemen u.a.</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10FB5BF5" w14:textId="77777777" w:rsidR="00323BA0" w:rsidRPr="00323BA0" w:rsidRDefault="00323BA0" w:rsidP="00323BA0">
            <w:pPr>
              <w:spacing w:line="274" w:lineRule="auto"/>
              <w:contextualSpacing/>
              <w:rPr>
                <w:rFonts w:ascii="Arial" w:eastAsia="HelveticaNeueLT Pro 55 Roman" w:hAnsi="Arial" w:cs="Arial"/>
                <w:sz w:val="18"/>
                <w:szCs w:val="18"/>
                <w:u w:color="000000"/>
                <w:lang w:eastAsia="de-DE"/>
              </w:rPr>
            </w:pPr>
          </w:p>
        </w:tc>
      </w:tr>
      <w:tr w:rsidR="00323BA0" w:rsidRPr="00323BA0" w14:paraId="6A9AD41B" w14:textId="77777777" w:rsidTr="00380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7485" w:type="dxa"/>
            <w:tcMar>
              <w:top w:w="45" w:type="dxa"/>
              <w:left w:w="57" w:type="dxa"/>
              <w:bottom w:w="45" w:type="dxa"/>
              <w:right w:w="57" w:type="dxa"/>
            </w:tcMar>
            <w:vAlign w:val="center"/>
          </w:tcPr>
          <w:p w14:paraId="1CDFB1CD" w14:textId="77777777" w:rsidR="00323BA0" w:rsidRPr="00323BA0" w:rsidRDefault="00323BA0" w:rsidP="00323BA0">
            <w:pPr>
              <w:spacing w:line="274" w:lineRule="auto"/>
              <w:rPr>
                <w:rFonts w:ascii="Arial" w:eastAsia="Calibri" w:hAnsi="Arial" w:cs="Arial"/>
                <w:sz w:val="18"/>
                <w:szCs w:val="18"/>
                <w:u w:color="000000"/>
                <w:lang w:eastAsia="de-DE"/>
              </w:rPr>
            </w:pPr>
          </w:p>
          <w:p w14:paraId="4CB4C9EB" w14:textId="77777777" w:rsidR="00323BA0" w:rsidRPr="00323BA0" w:rsidRDefault="00323BA0" w:rsidP="00323BA0">
            <w:pPr>
              <w:spacing w:line="274" w:lineRule="auto"/>
              <w:rPr>
                <w:rFonts w:ascii="Arial" w:eastAsia="Calibri" w:hAnsi="Arial" w:cs="Arial"/>
                <w:sz w:val="18"/>
                <w:szCs w:val="18"/>
                <w:u w:color="000000"/>
                <w:lang w:eastAsia="de-DE"/>
              </w:rPr>
            </w:pPr>
          </w:p>
          <w:p w14:paraId="4EB326A8" w14:textId="77777777" w:rsidR="00323BA0" w:rsidRPr="00323BA0" w:rsidRDefault="00323BA0" w:rsidP="00323BA0">
            <w:pPr>
              <w:spacing w:line="274" w:lineRule="auto"/>
              <w:rPr>
                <w:rFonts w:ascii="Arial" w:eastAsia="Calibri" w:hAnsi="Arial" w:cs="Arial"/>
                <w:sz w:val="18"/>
                <w:szCs w:val="18"/>
                <w:u w:color="000000"/>
                <w:lang w:eastAsia="de-DE"/>
              </w:rPr>
            </w:pPr>
          </w:p>
          <w:p w14:paraId="49DEDAF0" w14:textId="77777777" w:rsidR="00323BA0" w:rsidRPr="00323BA0" w:rsidRDefault="00323BA0" w:rsidP="00323BA0">
            <w:pPr>
              <w:spacing w:line="274" w:lineRule="auto"/>
              <w:rPr>
                <w:rFonts w:ascii="Arial" w:eastAsia="Calibri" w:hAnsi="Arial" w:cs="Arial"/>
                <w:sz w:val="18"/>
                <w:szCs w:val="18"/>
                <w:u w:color="000000"/>
                <w:lang w:eastAsia="de-DE"/>
              </w:rPr>
            </w:pPr>
          </w:p>
        </w:tc>
        <w:tc>
          <w:tcPr>
            <w:tcW w:w="1587" w:type="dxa"/>
            <w:tcMar>
              <w:top w:w="45" w:type="dxa"/>
              <w:left w:w="57" w:type="dxa"/>
              <w:bottom w:w="45" w:type="dxa"/>
              <w:right w:w="57" w:type="dxa"/>
            </w:tcMar>
            <w:vAlign w:val="center"/>
          </w:tcPr>
          <w:p w14:paraId="05821636" w14:textId="77777777" w:rsidR="00323BA0" w:rsidRPr="00323BA0" w:rsidRDefault="00323BA0" w:rsidP="00323BA0">
            <w:pPr>
              <w:spacing w:line="274" w:lineRule="auto"/>
              <w:rPr>
                <w:rFonts w:ascii="Arial" w:eastAsia="Calibri" w:hAnsi="Arial" w:cs="Arial"/>
                <w:sz w:val="18"/>
                <w:szCs w:val="18"/>
                <w:u w:color="000000"/>
                <w:lang w:eastAsia="de-DE"/>
              </w:rPr>
            </w:pPr>
          </w:p>
        </w:tc>
      </w:tr>
      <w:tr w:rsidR="00323BA0" w:rsidRPr="00323BA0" w14:paraId="2329F6A6" w14:textId="77777777" w:rsidTr="00380EBD">
        <w:tc>
          <w:tcPr>
            <w:tcW w:w="9072" w:type="dxa"/>
            <w:gridSpan w:val="2"/>
            <w:tcBorders>
              <w:top w:val="single" w:sz="4" w:space="0" w:color="000000"/>
              <w:left w:val="nil"/>
              <w:bottom w:val="single" w:sz="4" w:space="0" w:color="000000"/>
              <w:right w:val="nil"/>
            </w:tcBorders>
            <w:shd w:val="clear" w:color="auto" w:fill="E7E6E6"/>
            <w:tcMar>
              <w:top w:w="45" w:type="dxa"/>
              <w:left w:w="0" w:type="dxa"/>
              <w:bottom w:w="45" w:type="dxa"/>
              <w:right w:w="0" w:type="dxa"/>
            </w:tcMar>
            <w:vAlign w:val="center"/>
          </w:tcPr>
          <w:p w14:paraId="50C7FC61" w14:textId="77777777" w:rsidR="00323BA0" w:rsidRPr="00323BA0" w:rsidRDefault="00323BA0" w:rsidP="00323BA0">
            <w:pPr>
              <w:tabs>
                <w:tab w:val="right" w:pos="9020"/>
              </w:tabs>
              <w:spacing w:line="274" w:lineRule="auto"/>
              <w:rPr>
                <w:rFonts w:ascii="Arial" w:eastAsia="Calibri" w:hAnsi="Arial" w:cs="Arial"/>
                <w:b/>
                <w:sz w:val="18"/>
                <w:szCs w:val="18"/>
                <w:u w:color="000000"/>
                <w:lang w:eastAsia="de-DE"/>
              </w:rPr>
            </w:pPr>
            <w:r w:rsidRPr="00323BA0">
              <w:rPr>
                <w:rFonts w:ascii="Arial" w:eastAsia="HelveticaNeueLT Pro 55 Roman" w:hAnsi="Arial" w:cs="Arial"/>
                <w:b/>
                <w:bCs/>
                <w:sz w:val="18"/>
                <w:szCs w:val="18"/>
                <w:u w:color="000000"/>
                <w:lang w:eastAsia="de-DE"/>
              </w:rPr>
              <w:t>EBENE 3: ELTERN UND KIND</w:t>
            </w:r>
          </w:p>
        </w:tc>
      </w:tr>
      <w:tr w:rsidR="00323BA0" w:rsidRPr="00323BA0" w14:paraId="2CF6CE89" w14:textId="77777777" w:rsidTr="00380EBD">
        <w:tc>
          <w:tcPr>
            <w:tcW w:w="9072" w:type="dxa"/>
            <w:gridSpan w:val="2"/>
            <w:tcBorders>
              <w:top w:val="single" w:sz="4" w:space="0" w:color="000000"/>
              <w:left w:val="nil"/>
              <w:bottom w:val="single" w:sz="4" w:space="0" w:color="000000"/>
              <w:right w:val="nil"/>
            </w:tcBorders>
            <w:shd w:val="clear" w:color="auto" w:fill="auto"/>
            <w:tcMar>
              <w:top w:w="45" w:type="dxa"/>
              <w:left w:w="0" w:type="dxa"/>
              <w:bottom w:w="45" w:type="dxa"/>
              <w:right w:w="0" w:type="dxa"/>
            </w:tcMar>
            <w:vAlign w:val="center"/>
          </w:tcPr>
          <w:p w14:paraId="1BE7F6E1" w14:textId="77777777" w:rsidR="00323BA0" w:rsidRPr="00323BA0" w:rsidRDefault="00323BA0" w:rsidP="00323BA0">
            <w:pPr>
              <w:spacing w:line="274" w:lineRule="auto"/>
              <w:rPr>
                <w:rFonts w:ascii="Arial" w:eastAsia="Calibri" w:hAnsi="Arial" w:cs="Arial"/>
                <w:sz w:val="18"/>
                <w:szCs w:val="18"/>
                <w:u w:color="000000"/>
                <w:lang w:eastAsia="de-DE"/>
              </w:rPr>
            </w:pPr>
          </w:p>
        </w:tc>
      </w:tr>
      <w:tr w:rsidR="00323BA0" w:rsidRPr="00323BA0" w14:paraId="5AB16012"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135E2B79"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val="fr-FR" w:eastAsia="de-DE"/>
              </w:rPr>
              <w:t>Information</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1EB6824C" w14:textId="77777777" w:rsidR="00323BA0" w:rsidRPr="00323BA0" w:rsidRDefault="00323BA0" w:rsidP="00323BA0">
            <w:pPr>
              <w:tabs>
                <w:tab w:val="right" w:pos="9020"/>
              </w:tabs>
              <w:spacing w:line="274" w:lineRule="auto"/>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13BDA996"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61BF70CC"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Zeitfenster und Formen für gegenseitige Erreichbarkeit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08572F49"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69A9F26F"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6E1F9D75"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Informationen zu Leistungsbeurteilung, Benotung, Tests, Zeugnissen, Übertritten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4DE873A9"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7B9A5BE7"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37C67693"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Gegenseitige Information bei besonderen Vorkommnissen, z.B. bei Häufung von Abwesenheiten, Regelverstössen, Nachlassen der Motivation, Rückzügen, Müdigkeit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53BFAE9B"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3D197E58" w14:textId="77777777" w:rsidTr="00380EBD">
        <w:tc>
          <w:tcPr>
            <w:tcW w:w="7485" w:type="dxa"/>
            <w:tcBorders>
              <w:top w:val="single" w:sz="4" w:space="0" w:color="000000"/>
              <w:left w:val="nil"/>
              <w:bottom w:val="single" w:sz="4" w:space="0" w:color="000000"/>
              <w:right w:val="single" w:sz="4" w:space="0" w:color="000000"/>
            </w:tcBorders>
            <w:shd w:val="clear" w:color="auto" w:fill="D9D9D9"/>
            <w:tcMar>
              <w:top w:w="45" w:type="dxa"/>
              <w:left w:w="0" w:type="dxa"/>
              <w:bottom w:w="45" w:type="dxa"/>
              <w:right w:w="0" w:type="dxa"/>
            </w:tcMar>
            <w:vAlign w:val="center"/>
          </w:tcPr>
          <w:p w14:paraId="6BC4A6D3"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Elterngespräche</w:t>
            </w:r>
          </w:p>
        </w:tc>
        <w:tc>
          <w:tcPr>
            <w:tcW w:w="1587" w:type="dxa"/>
            <w:tcBorders>
              <w:top w:val="single" w:sz="4" w:space="0" w:color="000000"/>
              <w:left w:val="single" w:sz="4" w:space="0" w:color="000000"/>
              <w:bottom w:val="single" w:sz="4" w:space="0" w:color="000000"/>
              <w:right w:val="nil"/>
            </w:tcBorders>
            <w:shd w:val="clear" w:color="auto" w:fill="D9D9D9"/>
            <w:tcMar>
              <w:top w:w="45" w:type="dxa"/>
              <w:left w:w="0" w:type="dxa"/>
              <w:bottom w:w="45" w:type="dxa"/>
              <w:right w:w="0" w:type="dxa"/>
            </w:tcMar>
            <w:vAlign w:val="center"/>
          </w:tcPr>
          <w:p w14:paraId="7240DADE" w14:textId="77777777" w:rsidR="00323BA0" w:rsidRPr="00323BA0" w:rsidRDefault="00323BA0" w:rsidP="00323BA0">
            <w:pPr>
              <w:tabs>
                <w:tab w:val="right" w:pos="9020"/>
              </w:tabs>
              <w:spacing w:line="274" w:lineRule="auto"/>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524A9C06"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1610CE03"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Form, Inhalt, Verlauf und Ziele von regulären Beurteilungs- und Standortgesprächen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1DBC0CFA"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27A415E3"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13507DC8"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Gespräche nach Bedarf (Kontakt schaffen, Probleme klären, gemeinsam Lösungen suchen)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11F60ED7"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05359277"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5CE87FC1"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Erwartungen und Einschätzungen</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5E79E43B" w14:textId="77777777" w:rsidR="00323BA0" w:rsidRPr="00323BA0" w:rsidRDefault="00323BA0" w:rsidP="00323BA0">
            <w:pPr>
              <w:tabs>
                <w:tab w:val="right" w:pos="9020"/>
              </w:tabs>
              <w:spacing w:line="274" w:lineRule="auto"/>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2580A9BB"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73408956"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Offenlegung von Lern- und Bildungs-/Berufszielen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0DE1AB98"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51445778"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53FC37A9"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Gemeinsame Klärung von Erziehungsvorstellungen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0DF0283D"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67154BAE"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45DC6FFC"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Einschätzungen der Entwicklung, Lernerfolge, Ressourcen, Stärken, Potentiale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34C0E4C6"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550DFE54"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3705448D"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Besondere Erwartungen der Klassenlehrperson und der Eltern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6023B61A"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51F4BF72"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14E2B229"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Zielvereinbarungen</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57D999F9" w14:textId="77777777" w:rsidR="00323BA0" w:rsidRPr="00323BA0" w:rsidRDefault="00323BA0" w:rsidP="00323BA0">
            <w:pPr>
              <w:tabs>
                <w:tab w:val="right" w:pos="9020"/>
              </w:tabs>
              <w:spacing w:line="274" w:lineRule="auto"/>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67A4F87D"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35615806"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Zielvereinbarungen: Leistungen, soziale und personale Kompetenzen, Einhaltung von Regeln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727AAF53"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4D59CAC2"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tcPr>
          <w:p w14:paraId="3EDDBEA2"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Zielüberprüfungen, Rückmeldungen, Problemlösungen</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tcPr>
          <w:p w14:paraId="5BE723EB"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79FCFB8C"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08C44CE5"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Förderung und Beratung</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6DC6AD8D" w14:textId="77777777" w:rsidR="00323BA0" w:rsidRPr="00323BA0" w:rsidRDefault="00323BA0" w:rsidP="00323BA0">
            <w:pPr>
              <w:tabs>
                <w:tab w:val="right" w:pos="9020"/>
              </w:tabs>
              <w:spacing w:line="274" w:lineRule="auto"/>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6DA2AE7F"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794B177A" w14:textId="77777777" w:rsidR="00323BA0" w:rsidRPr="00323BA0" w:rsidRDefault="00331CAB" w:rsidP="00323BA0">
            <w:pPr>
              <w:tabs>
                <w:tab w:val="right" w:pos="9020"/>
              </w:tabs>
              <w:spacing w:line="274" w:lineRule="auto"/>
              <w:rPr>
                <w:rFonts w:ascii="Arial" w:eastAsia="HelveticaNeueLT Pro 55 Roman" w:hAnsi="Arial" w:cs="Arial"/>
                <w:sz w:val="18"/>
                <w:szCs w:val="18"/>
                <w:u w:color="000000"/>
                <w:lang w:eastAsia="de-DE"/>
              </w:rPr>
            </w:pPr>
            <w:r>
              <w:rPr>
                <w:rFonts w:ascii="Arial" w:eastAsia="HelveticaNeueLT Pro 55 Roman" w:hAnsi="Arial" w:cs="Arial"/>
                <w:sz w:val="18"/>
                <w:szCs w:val="18"/>
                <w:u w:color="000000"/>
                <w:lang w:eastAsia="de-DE"/>
              </w:rPr>
              <w:t>Besondere Bed</w:t>
            </w:r>
            <w:bookmarkStart w:id="0" w:name="_GoBack"/>
            <w:bookmarkEnd w:id="0"/>
            <w:r>
              <w:rPr>
                <w:rFonts w:ascii="Arial" w:eastAsia="HelveticaNeueLT Pro 55 Roman" w:hAnsi="Arial" w:cs="Arial"/>
                <w:sz w:val="18"/>
                <w:szCs w:val="18"/>
                <w:u w:color="000000"/>
                <w:lang w:eastAsia="de-DE"/>
              </w:rPr>
              <w:t>ürfnisse: i</w:t>
            </w:r>
            <w:r w:rsidR="00323BA0" w:rsidRPr="00323BA0">
              <w:rPr>
                <w:rFonts w:ascii="Arial" w:eastAsia="HelveticaNeueLT Pro 55 Roman" w:hAnsi="Arial" w:cs="Arial"/>
                <w:sz w:val="18"/>
                <w:szCs w:val="18"/>
                <w:u w:color="000000"/>
                <w:lang w:eastAsia="de-DE"/>
              </w:rPr>
              <w:t>n den Bereichen Gesundheit, Ernährung, Notfälle, Lager, Betreuung, Religion, Sprache u.a.</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50D099A2"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6897BC55"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150D2564"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Besonderer Unterstützungsbedarf der Eltern: Übersetzungshilfe, Entlastung bei Hausaufgabenhilfe, Familien- und Erziehungsberatung, Finanzberatung, Kostenübernahme, Sprachkurse, Berufswahl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34602C7E"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6AC53670"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2020EB90"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 xml:space="preserve">Vorgehen bei nicht lösbaren Problemen: Einbezug der Schulleitung, Schulberatung, Familienberatung, Kindes- und Erwachsenenschutzbehörde; niederschwellige Eskalationsstufen, Rechtsweg </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29F9AF42"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r w:rsidR="00323BA0" w:rsidRPr="00323BA0" w14:paraId="7285900C" w14:textId="77777777" w:rsidTr="00380EBD">
        <w:tc>
          <w:tcPr>
            <w:tcW w:w="7485" w:type="dxa"/>
            <w:tcBorders>
              <w:top w:val="single" w:sz="4" w:space="0" w:color="000000"/>
              <w:left w:val="nil"/>
              <w:bottom w:val="single" w:sz="4" w:space="0" w:color="000000"/>
              <w:right w:val="single" w:sz="4" w:space="0" w:color="000000"/>
            </w:tcBorders>
            <w:shd w:val="clear" w:color="auto" w:fill="E7E6E6"/>
            <w:tcMar>
              <w:top w:w="45" w:type="dxa"/>
              <w:left w:w="0" w:type="dxa"/>
              <w:bottom w:w="45" w:type="dxa"/>
              <w:right w:w="0" w:type="dxa"/>
            </w:tcMar>
            <w:vAlign w:val="center"/>
          </w:tcPr>
          <w:p w14:paraId="2AC6611F"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Mitwirkung der Eltern</w:t>
            </w:r>
          </w:p>
        </w:tc>
        <w:tc>
          <w:tcPr>
            <w:tcW w:w="1587" w:type="dxa"/>
            <w:tcBorders>
              <w:top w:val="single" w:sz="4" w:space="0" w:color="000000"/>
              <w:left w:val="single" w:sz="4" w:space="0" w:color="000000"/>
              <w:bottom w:val="single" w:sz="4" w:space="0" w:color="000000"/>
              <w:right w:val="nil"/>
            </w:tcBorders>
            <w:shd w:val="clear" w:color="auto" w:fill="E7E6E6"/>
            <w:tcMar>
              <w:top w:w="45" w:type="dxa"/>
              <w:left w:w="0" w:type="dxa"/>
              <w:bottom w:w="45" w:type="dxa"/>
              <w:right w:w="0" w:type="dxa"/>
            </w:tcMar>
            <w:vAlign w:val="center"/>
          </w:tcPr>
          <w:p w14:paraId="1788B49C" w14:textId="77777777" w:rsidR="00323BA0" w:rsidRPr="00323BA0" w:rsidRDefault="00323BA0" w:rsidP="00323BA0">
            <w:pPr>
              <w:tabs>
                <w:tab w:val="right" w:pos="9020"/>
              </w:tabs>
              <w:spacing w:line="274" w:lineRule="auto"/>
              <w:rPr>
                <w:rFonts w:ascii="Arial" w:eastAsia="HelveticaNeueLT Pro 55 Roman" w:hAnsi="Arial" w:cs="Arial"/>
                <w:sz w:val="14"/>
                <w:szCs w:val="14"/>
                <w:u w:color="000000"/>
                <w:lang w:eastAsia="de-DE"/>
              </w:rPr>
            </w:pPr>
            <w:r w:rsidRPr="00323BA0">
              <w:rPr>
                <w:rFonts w:ascii="Arial" w:eastAsia="HelveticaNeueLT Pro 55 Roman" w:hAnsi="Arial" w:cs="Arial"/>
                <w:sz w:val="14"/>
                <w:szCs w:val="14"/>
                <w:u w:color="000000"/>
                <w:lang w:eastAsia="de-DE"/>
              </w:rPr>
              <w:t>Form der Information und Zusammenarbeit</w:t>
            </w:r>
          </w:p>
        </w:tc>
      </w:tr>
      <w:tr w:rsidR="00323BA0" w:rsidRPr="00323BA0" w14:paraId="441314E5" w14:textId="77777777" w:rsidTr="00380EBD">
        <w:tc>
          <w:tcPr>
            <w:tcW w:w="7485" w:type="dxa"/>
            <w:tcBorders>
              <w:top w:val="single" w:sz="4" w:space="0" w:color="000000"/>
              <w:left w:val="nil"/>
              <w:bottom w:val="single" w:sz="4" w:space="0" w:color="000000"/>
              <w:right w:val="single" w:sz="4" w:space="0" w:color="000000"/>
            </w:tcBorders>
            <w:shd w:val="clear" w:color="auto" w:fill="auto"/>
            <w:tcMar>
              <w:top w:w="45" w:type="dxa"/>
              <w:left w:w="0" w:type="dxa"/>
              <w:bottom w:w="45" w:type="dxa"/>
              <w:right w:w="0" w:type="dxa"/>
            </w:tcMar>
            <w:vAlign w:val="center"/>
          </w:tcPr>
          <w:p w14:paraId="08F4123A" w14:textId="77777777" w:rsidR="00323BA0" w:rsidRPr="00323BA0" w:rsidRDefault="00323BA0" w:rsidP="00323BA0">
            <w:pPr>
              <w:tabs>
                <w:tab w:val="right" w:pos="9020"/>
              </w:tabs>
              <w:spacing w:line="274" w:lineRule="auto"/>
              <w:rPr>
                <w:rFonts w:ascii="Arial" w:eastAsia="HelveticaNeueLT Pro 55 Roman" w:hAnsi="Arial" w:cs="Arial"/>
                <w:sz w:val="18"/>
                <w:szCs w:val="18"/>
                <w:u w:color="000000"/>
                <w:lang w:eastAsia="de-DE"/>
              </w:rPr>
            </w:pPr>
            <w:r w:rsidRPr="00323BA0">
              <w:rPr>
                <w:rFonts w:ascii="Arial" w:eastAsia="HelveticaNeueLT Pro 55 Roman" w:hAnsi="Arial" w:cs="Arial"/>
                <w:sz w:val="18"/>
                <w:szCs w:val="18"/>
                <w:u w:color="000000"/>
                <w:lang w:eastAsia="de-DE"/>
              </w:rPr>
              <w:t>Möglichkeiten der Unterstützung der eigenen Kinder: Freizeit, Hausaufgaben, Berufswahl</w:t>
            </w:r>
          </w:p>
        </w:tc>
        <w:tc>
          <w:tcPr>
            <w:tcW w:w="1587" w:type="dxa"/>
            <w:tcBorders>
              <w:top w:val="single" w:sz="4" w:space="0" w:color="000000"/>
              <w:left w:val="single" w:sz="4" w:space="0" w:color="000000"/>
              <w:bottom w:val="single" w:sz="4" w:space="0" w:color="000000"/>
              <w:right w:val="nil"/>
            </w:tcBorders>
            <w:shd w:val="clear" w:color="auto" w:fill="auto"/>
            <w:tcMar>
              <w:top w:w="45" w:type="dxa"/>
              <w:left w:w="0" w:type="dxa"/>
              <w:bottom w:w="45" w:type="dxa"/>
              <w:right w:w="0" w:type="dxa"/>
            </w:tcMar>
            <w:vAlign w:val="center"/>
          </w:tcPr>
          <w:p w14:paraId="166BE3E9" w14:textId="77777777" w:rsidR="00323BA0" w:rsidRPr="00323BA0" w:rsidRDefault="00323BA0" w:rsidP="00323BA0">
            <w:pPr>
              <w:spacing w:line="274" w:lineRule="auto"/>
              <w:rPr>
                <w:rFonts w:ascii="Arial" w:eastAsia="HelveticaNeueLT Pro 55 Roman" w:hAnsi="Arial" w:cs="Arial"/>
                <w:sz w:val="18"/>
                <w:szCs w:val="18"/>
                <w:u w:color="000000"/>
                <w:lang w:eastAsia="de-DE"/>
              </w:rPr>
            </w:pPr>
          </w:p>
        </w:tc>
      </w:tr>
    </w:tbl>
    <w:p w14:paraId="2B157853" w14:textId="77777777" w:rsidR="00323BA0" w:rsidRPr="00323BA0" w:rsidRDefault="00323BA0" w:rsidP="00323BA0">
      <w:pPr>
        <w:spacing w:before="0" w:line="276" w:lineRule="auto"/>
        <w:ind w:left="0" w:firstLine="0"/>
        <w:rPr>
          <w:rFonts w:ascii="Arial" w:eastAsia="HelveticaNeueLT Pro 55 Roman" w:hAnsi="Arial" w:cs="Arial"/>
          <w:sz w:val="18"/>
          <w:szCs w:val="18"/>
          <w:u w:color="000000"/>
          <w:lang w:val="de-DE" w:eastAsia="de-DE"/>
        </w:rPr>
      </w:pPr>
    </w:p>
    <w:p w14:paraId="71B5C78A" w14:textId="77777777" w:rsidR="00CA28B5" w:rsidRPr="00323BA0" w:rsidRDefault="00CA28B5">
      <w:pPr>
        <w:rPr>
          <w:lang w:val="de-DE"/>
        </w:rPr>
      </w:pPr>
    </w:p>
    <w:sectPr w:rsidR="00CA28B5" w:rsidRPr="00323BA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2C361" w14:textId="77777777" w:rsidR="000B3039" w:rsidRDefault="000B3039" w:rsidP="00323BA0">
      <w:pPr>
        <w:spacing w:before="0"/>
      </w:pPr>
      <w:r>
        <w:separator/>
      </w:r>
    </w:p>
  </w:endnote>
  <w:endnote w:type="continuationSeparator" w:id="0">
    <w:p w14:paraId="4367AA1C" w14:textId="77777777" w:rsidR="000B3039" w:rsidRDefault="000B3039" w:rsidP="00323B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A00002EF" w:usb1="4000207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NeueLT Pro 55 Roman">
    <w:panose1 w:val="020B0604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E4F6" w14:textId="77777777" w:rsidR="00323BA0" w:rsidRPr="00323BA0" w:rsidRDefault="00323BA0" w:rsidP="00323BA0">
    <w:pPr>
      <w:pStyle w:val="Fuzeile"/>
      <w:ind w:left="357"/>
      <w:rPr>
        <w:sz w:val="16"/>
      </w:rPr>
    </w:pPr>
    <w:r>
      <w:rPr>
        <w:rFonts w:cs="Calibri"/>
        <w:sz w:val="16"/>
      </w:rPr>
      <w:t>©</w:t>
    </w:r>
    <w:r>
      <w:rPr>
        <w:sz w:val="16"/>
      </w:rPr>
      <w:t xml:space="preserve">LCH - </w:t>
    </w:r>
    <w:r w:rsidRPr="00323BA0">
      <w:rPr>
        <w:sz w:val="16"/>
      </w:rPr>
      <w:t xml:space="preserve">Bei Nutzung der Tabelle insbesondere für kostenpflichtige Angebote: Quelle angeben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4EC98" w14:textId="77777777" w:rsidR="000B3039" w:rsidRDefault="000B3039" w:rsidP="00323BA0">
      <w:pPr>
        <w:spacing w:before="0"/>
      </w:pPr>
      <w:r>
        <w:separator/>
      </w:r>
    </w:p>
  </w:footnote>
  <w:footnote w:type="continuationSeparator" w:id="0">
    <w:p w14:paraId="476B5DDB" w14:textId="77777777" w:rsidR="000B3039" w:rsidRDefault="000B3039" w:rsidP="00323BA0">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4119" w14:textId="77777777" w:rsidR="00323BA0" w:rsidRPr="00323BA0" w:rsidRDefault="00323BA0" w:rsidP="00323BA0">
    <w:pPr>
      <w:pStyle w:val="Kopfzeile"/>
      <w:ind w:left="357"/>
      <w:rPr>
        <w:sz w:val="16"/>
      </w:rPr>
    </w:pPr>
    <w:r w:rsidRPr="00323BA0">
      <w:rPr>
        <w:sz w:val="16"/>
      </w:rPr>
      <w:t>A</w:t>
    </w:r>
    <w:r w:rsidR="00331CAB">
      <w:rPr>
        <w:sz w:val="16"/>
      </w:rPr>
      <w:t>uszug aus dem «</w:t>
    </w:r>
    <w:r w:rsidRPr="00323BA0">
      <w:rPr>
        <w:sz w:val="16"/>
      </w:rPr>
      <w:t>Leitfaden Schule und Eltern</w:t>
    </w:r>
    <w:r w:rsidR="00331CAB">
      <w:rPr>
        <w:sz w:val="16"/>
      </w:rPr>
      <w:t>: Gestaltung der Zusammenarbeit»</w:t>
    </w:r>
  </w:p>
  <w:p w14:paraId="01AE3FAA" w14:textId="77777777" w:rsidR="00323BA0" w:rsidRPr="00323BA0" w:rsidRDefault="00323BA0" w:rsidP="00323BA0">
    <w:pPr>
      <w:pStyle w:val="Kopfzeile"/>
      <w:ind w:left="357"/>
      <w:rPr>
        <w:sz w:val="20"/>
      </w:rPr>
    </w:pPr>
    <w:r w:rsidRPr="00323BA0">
      <w:rPr>
        <w:sz w:val="16"/>
      </w:rPr>
      <w:t>Lehr</w:t>
    </w:r>
    <w:r w:rsidR="00331CAB">
      <w:rPr>
        <w:sz w:val="16"/>
      </w:rPr>
      <w:t xml:space="preserve">erinnen und Lehrer Schweiz LCH, </w:t>
    </w:r>
    <w:r w:rsidRPr="00323BA0">
      <w:rPr>
        <w:sz w:val="16"/>
      </w:rPr>
      <w:t>2017</w:t>
    </w:r>
    <w:r w:rsidR="00331CAB">
      <w:rPr>
        <w:sz w:val="16"/>
      </w:rPr>
      <w:t>,</w:t>
    </w:r>
    <w:r w:rsidRPr="00323BA0">
      <w:rPr>
        <w:sz w:val="16"/>
      </w:rPr>
      <w:t xml:space="preserve"> </w:t>
    </w:r>
    <w:hyperlink r:id="rId1" w:history="1">
      <w:r w:rsidRPr="00323BA0">
        <w:rPr>
          <w:rStyle w:val="Link"/>
          <w:sz w:val="14"/>
        </w:rPr>
        <w:t>https://www.lch.ch/publikationen/downloads/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A0"/>
    <w:rsid w:val="000B3039"/>
    <w:rsid w:val="001E7AF2"/>
    <w:rsid w:val="00323BA0"/>
    <w:rsid w:val="00331CAB"/>
    <w:rsid w:val="003D7856"/>
    <w:rsid w:val="00444843"/>
    <w:rsid w:val="005B4C11"/>
    <w:rsid w:val="0089223D"/>
    <w:rsid w:val="00A14687"/>
    <w:rsid w:val="00A3565D"/>
    <w:rsid w:val="00AA7DF9"/>
    <w:rsid w:val="00B133D6"/>
    <w:rsid w:val="00CA28B5"/>
    <w:rsid w:val="00E4543D"/>
    <w:rsid w:val="00FF77D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elvetica Neue" w:hAnsi="Times New Roman" w:cs="Times New Roman"/>
        <w:bdr w:val="nil"/>
        <w:lang w:val="de-CH" w:eastAsia="en-US" w:bidi="ar-SA"/>
      </w:rPr>
    </w:rPrDefault>
    <w:pPrDefault>
      <w:pPr>
        <w:pBdr>
          <w:top w:val="nil"/>
          <w:left w:val="nil"/>
          <w:bottom w:val="nil"/>
          <w:right w:val="nil"/>
          <w:between w:val="nil"/>
          <w:bar w:val="nil"/>
        </w:pBdr>
        <w:spacing w:before="120"/>
        <w:ind w:left="714" w:hanging="357"/>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843"/>
    <w:rPr>
      <w:rFonts w:ascii="Calibri" w:hAnsi="Calibri" w:cs="Helvetica Neue"/>
      <w:color w:val="000000"/>
      <w:sz w:val="22"/>
      <w:szCs w:val="22"/>
      <w:lang w:eastAsia="de-CH"/>
    </w:rPr>
  </w:style>
  <w:style w:type="paragraph" w:styleId="berschrift1">
    <w:name w:val="heading 1"/>
    <w:basedOn w:val="Standard"/>
    <w:next w:val="Standard"/>
    <w:link w:val="berschrift1Zeichen"/>
    <w:uiPriority w:val="9"/>
    <w:qFormat/>
    <w:rsid w:val="0089223D"/>
    <w:pPr>
      <w:keepNext/>
      <w:keepLines/>
      <w:spacing w:before="480" w:after="100" w:afterAutospacing="1"/>
      <w:outlineLvl w:val="0"/>
    </w:pPr>
    <w:rPr>
      <w:rFonts w:eastAsiaTheme="majorEastAsia" w:cstheme="majorBidi"/>
      <w:b/>
      <w:bCs/>
      <w:color w:val="auto"/>
      <w:sz w:val="28"/>
      <w:szCs w:val="28"/>
      <w:lang w:val="en-US" w:eastAsia="en-US"/>
    </w:rPr>
  </w:style>
  <w:style w:type="paragraph" w:styleId="berschrift2">
    <w:name w:val="heading 2"/>
    <w:basedOn w:val="Standard"/>
    <w:next w:val="Standard"/>
    <w:link w:val="berschrift2Zeichen"/>
    <w:uiPriority w:val="9"/>
    <w:unhideWhenUsed/>
    <w:qFormat/>
    <w:rsid w:val="003D7856"/>
    <w:pPr>
      <w:keepNext/>
      <w:keepLines/>
      <w:spacing w:before="200" w:after="120"/>
      <w:outlineLvl w:val="1"/>
    </w:pPr>
    <w:rPr>
      <w:rFonts w:eastAsiaTheme="majorEastAsia" w:cstheme="majorBidi"/>
      <w:b/>
      <w:bCs/>
      <w:color w:val="auto"/>
      <w:sz w:val="24"/>
      <w:szCs w:val="26"/>
      <w:lang w:val="en-US" w:eastAsia="en-US"/>
    </w:rPr>
  </w:style>
  <w:style w:type="paragraph" w:styleId="berschrift3">
    <w:name w:val="heading 3"/>
    <w:basedOn w:val="Standard"/>
    <w:next w:val="Standard"/>
    <w:link w:val="berschrift3Zeichen"/>
    <w:uiPriority w:val="9"/>
    <w:semiHidden/>
    <w:unhideWhenUsed/>
    <w:qFormat/>
    <w:rsid w:val="001E7AF2"/>
    <w:pPr>
      <w:keepNext/>
      <w:keepLines/>
      <w:spacing w:before="200"/>
      <w:outlineLvl w:val="2"/>
    </w:pPr>
    <w:rPr>
      <w:rFonts w:eastAsiaTheme="majorEastAsia" w:cstheme="majorBidi"/>
      <w:b/>
      <w:bCs/>
      <w:color w:val="auto"/>
      <w:sz w:val="24"/>
      <w:szCs w:val="24"/>
      <w:lang w:val="en-US" w:eastAsia="en-US"/>
    </w:rPr>
  </w:style>
  <w:style w:type="paragraph" w:styleId="berschrift4">
    <w:name w:val="heading 4"/>
    <w:basedOn w:val="Standard"/>
    <w:next w:val="Standard"/>
    <w:link w:val="berschrift4Zeichen"/>
    <w:uiPriority w:val="9"/>
    <w:semiHidden/>
    <w:unhideWhenUsed/>
    <w:qFormat/>
    <w:rsid w:val="00A3565D"/>
    <w:pPr>
      <w:keepNext/>
      <w:keepLines/>
      <w:spacing w:before="200"/>
      <w:outlineLvl w:val="3"/>
    </w:pPr>
    <w:rPr>
      <w:rFonts w:eastAsiaTheme="majorEastAsia" w:cstheme="majorBidi"/>
      <w:b/>
      <w:bCs/>
      <w:i/>
      <w:iC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9223D"/>
    <w:rPr>
      <w:rFonts w:ascii="Calibri" w:eastAsiaTheme="majorEastAsia" w:hAnsi="Calibri" w:cstheme="majorBidi"/>
      <w:b/>
      <w:bCs/>
      <w:sz w:val="28"/>
      <w:szCs w:val="28"/>
      <w:lang w:val="en-US"/>
    </w:rPr>
  </w:style>
  <w:style w:type="character" w:customStyle="1" w:styleId="berschrift2Zeichen">
    <w:name w:val="Überschrift 2 Zeichen"/>
    <w:basedOn w:val="Absatzstandardschriftart"/>
    <w:link w:val="berschrift2"/>
    <w:uiPriority w:val="9"/>
    <w:rsid w:val="003D7856"/>
    <w:rPr>
      <w:rFonts w:ascii="Calibri" w:eastAsiaTheme="majorEastAsia" w:hAnsi="Calibri" w:cstheme="majorBidi"/>
      <w:b/>
      <w:bCs/>
      <w:sz w:val="24"/>
      <w:szCs w:val="26"/>
      <w:lang w:val="en-US"/>
    </w:rPr>
  </w:style>
  <w:style w:type="paragraph" w:customStyle="1" w:styleId="Text">
    <w:name w:val="Text"/>
    <w:rsid w:val="00FF77D9"/>
    <w:rPr>
      <w:rFonts w:ascii="Calibri" w:hAnsi="Calibri" w:cs="Arial Unicode MS"/>
      <w:color w:val="000000"/>
      <w:sz w:val="22"/>
      <w:szCs w:val="22"/>
      <w:lang w:val="de-DE"/>
    </w:rPr>
  </w:style>
  <w:style w:type="paragraph" w:customStyle="1" w:styleId="berschrift">
    <w:name w:val="Überschrift"/>
    <w:next w:val="Text"/>
    <w:rsid w:val="00FF77D9"/>
    <w:pPr>
      <w:keepNext/>
      <w:outlineLvl w:val="0"/>
    </w:pPr>
    <w:rPr>
      <w:rFonts w:asciiTheme="majorHAnsi" w:hAnsiTheme="majorHAnsi" w:cs="Arial Unicode MS"/>
      <w:b/>
      <w:bCs/>
      <w:color w:val="000000"/>
      <w:sz w:val="32"/>
      <w:szCs w:val="36"/>
      <w:lang w:val="de-DE"/>
    </w:rPr>
  </w:style>
  <w:style w:type="character" w:customStyle="1" w:styleId="berschrift3Zeichen">
    <w:name w:val="Überschrift 3 Zeichen"/>
    <w:basedOn w:val="Absatzstandardschriftart"/>
    <w:link w:val="berschrift3"/>
    <w:uiPriority w:val="9"/>
    <w:semiHidden/>
    <w:rsid w:val="001E7AF2"/>
    <w:rPr>
      <w:rFonts w:ascii="Calibri" w:eastAsiaTheme="majorEastAsia" w:hAnsi="Calibri" w:cstheme="majorBidi"/>
      <w:b/>
      <w:bCs/>
      <w:sz w:val="24"/>
      <w:szCs w:val="24"/>
      <w:lang w:val="en-US"/>
    </w:rPr>
  </w:style>
  <w:style w:type="paragraph" w:styleId="Titel">
    <w:name w:val="Title"/>
    <w:basedOn w:val="Standard"/>
    <w:next w:val="Standard"/>
    <w:link w:val="TitelZeichen"/>
    <w:uiPriority w:val="10"/>
    <w:qFormat/>
    <w:rsid w:val="001E7AF2"/>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lang w:val="en-US" w:eastAsia="en-US"/>
    </w:rPr>
  </w:style>
  <w:style w:type="character" w:customStyle="1" w:styleId="TitelZeichen">
    <w:name w:val="Titel Zeichen"/>
    <w:basedOn w:val="Absatzstandardschriftart"/>
    <w:link w:val="Titel"/>
    <w:uiPriority w:val="10"/>
    <w:rsid w:val="001E7AF2"/>
    <w:rPr>
      <w:rFonts w:asciiTheme="majorHAnsi" w:eastAsiaTheme="majorEastAsia" w:hAnsiTheme="majorHAnsi" w:cstheme="majorBidi"/>
      <w:color w:val="464646" w:themeColor="text2" w:themeShade="BF"/>
      <w:spacing w:val="5"/>
      <w:kern w:val="28"/>
      <w:sz w:val="52"/>
      <w:szCs w:val="52"/>
      <w:lang w:val="en-US"/>
    </w:rPr>
  </w:style>
  <w:style w:type="character" w:styleId="SchwacheHervorhebung">
    <w:name w:val="Subtle Emphasis"/>
    <w:basedOn w:val="Absatzstandardschriftart"/>
    <w:uiPriority w:val="19"/>
    <w:qFormat/>
    <w:rsid w:val="001E7AF2"/>
    <w:rPr>
      <w:i/>
      <w:iCs/>
      <w:color w:val="808080" w:themeColor="text1" w:themeTint="7F"/>
    </w:rPr>
  </w:style>
  <w:style w:type="character" w:styleId="IntensiveHervorhebung">
    <w:name w:val="Intense Emphasis"/>
    <w:basedOn w:val="Absatzstandardschriftart"/>
    <w:uiPriority w:val="21"/>
    <w:qFormat/>
    <w:rsid w:val="001E7AF2"/>
    <w:rPr>
      <w:b/>
      <w:bCs/>
      <w:i/>
      <w:iCs/>
      <w:color w:val="00A2FF" w:themeColor="accent1"/>
    </w:rPr>
  </w:style>
  <w:style w:type="character" w:styleId="Buchtitel">
    <w:name w:val="Book Title"/>
    <w:basedOn w:val="Absatzstandardschriftart"/>
    <w:uiPriority w:val="33"/>
    <w:qFormat/>
    <w:rsid w:val="001E7AF2"/>
    <w:rPr>
      <w:b/>
      <w:bCs/>
      <w:smallCaps/>
      <w:spacing w:val="5"/>
    </w:rPr>
  </w:style>
  <w:style w:type="paragraph" w:styleId="KeinLeerraum">
    <w:name w:val="No Spacing"/>
    <w:uiPriority w:val="1"/>
    <w:qFormat/>
    <w:rsid w:val="001E7AF2"/>
    <w:rPr>
      <w:rFonts w:ascii="Calibri" w:hAnsi="Calibri" w:cs="Helvetica Neue"/>
      <w:sz w:val="22"/>
      <w:szCs w:val="24"/>
      <w:lang w:val="en-US"/>
    </w:rPr>
  </w:style>
  <w:style w:type="character" w:customStyle="1" w:styleId="Link1">
    <w:name w:val="Link1"/>
    <w:rsid w:val="00444843"/>
    <w:rPr>
      <w:rFonts w:ascii="Calibri" w:hAnsi="Calibri"/>
      <w:u w:val="single"/>
    </w:rPr>
  </w:style>
  <w:style w:type="character" w:styleId="Link">
    <w:name w:val="Hyperlink"/>
    <w:rsid w:val="00444843"/>
    <w:rPr>
      <w:rFonts w:ascii="Calibri" w:hAnsi="Calibri"/>
      <w:u w:val="single"/>
    </w:rPr>
  </w:style>
  <w:style w:type="paragraph" w:styleId="Untertitel">
    <w:name w:val="Subtitle"/>
    <w:basedOn w:val="Standard"/>
    <w:next w:val="Standard"/>
    <w:link w:val="UntertitelZeichen"/>
    <w:uiPriority w:val="11"/>
    <w:qFormat/>
    <w:rsid w:val="0089223D"/>
    <w:pPr>
      <w:numPr>
        <w:ilvl w:val="1"/>
      </w:numPr>
      <w:ind w:left="714" w:hanging="357"/>
    </w:pPr>
    <w:rPr>
      <w:rFonts w:eastAsiaTheme="majorEastAsia" w:cstheme="majorBidi"/>
      <w:i/>
      <w:iCs/>
      <w:color w:val="auto"/>
      <w:spacing w:val="15"/>
      <w:sz w:val="24"/>
      <w:szCs w:val="24"/>
      <w:lang w:val="en-US" w:eastAsia="en-US"/>
    </w:rPr>
  </w:style>
  <w:style w:type="character" w:customStyle="1" w:styleId="UntertitelZeichen">
    <w:name w:val="Untertitel Zeichen"/>
    <w:basedOn w:val="Absatzstandardschriftart"/>
    <w:link w:val="Untertitel"/>
    <w:uiPriority w:val="11"/>
    <w:rsid w:val="0089223D"/>
    <w:rPr>
      <w:rFonts w:ascii="Calibri" w:eastAsiaTheme="majorEastAsia" w:hAnsi="Calibri" w:cstheme="majorBidi"/>
      <w:i/>
      <w:iCs/>
      <w:spacing w:val="15"/>
      <w:sz w:val="24"/>
      <w:szCs w:val="24"/>
      <w:lang w:val="en-US"/>
    </w:rPr>
  </w:style>
  <w:style w:type="character" w:styleId="Herausstellen">
    <w:name w:val="Emphasis"/>
    <w:basedOn w:val="Absatzstandardschriftart"/>
    <w:uiPriority w:val="20"/>
    <w:qFormat/>
    <w:rsid w:val="0089223D"/>
    <w:rPr>
      <w:rFonts w:ascii="Calibri" w:hAnsi="Calibri"/>
      <w:b/>
      <w:i w:val="0"/>
      <w:iCs/>
      <w:sz w:val="20"/>
    </w:rPr>
  </w:style>
  <w:style w:type="paragraph" w:customStyle="1" w:styleId="Formatvorlagecalibri2">
    <w:name w:val="Formatvorlage calibri2"/>
    <w:basedOn w:val="Standard"/>
    <w:link w:val="Formatvorlagecalibri2Zchn"/>
    <w:qFormat/>
    <w:rsid w:val="003D7856"/>
    <w:pPr>
      <w:ind w:left="357" w:firstLine="0"/>
    </w:pPr>
  </w:style>
  <w:style w:type="character" w:customStyle="1" w:styleId="Formatvorlagecalibri2Zchn">
    <w:name w:val="Formatvorlage calibri2 Zchn"/>
    <w:basedOn w:val="Absatzstandardschriftart"/>
    <w:link w:val="Formatvorlagecalibri2"/>
    <w:rsid w:val="003D7856"/>
    <w:rPr>
      <w:rFonts w:ascii="Calibri" w:hAnsi="Calibri" w:cs="Helvetica Neue"/>
      <w:color w:val="000000"/>
      <w:sz w:val="22"/>
      <w:szCs w:val="22"/>
      <w:lang w:eastAsia="de-CH"/>
    </w:rPr>
  </w:style>
  <w:style w:type="character" w:customStyle="1" w:styleId="berschrift4Zeichen">
    <w:name w:val="Überschrift 4 Zeichen"/>
    <w:basedOn w:val="Absatzstandardschriftart"/>
    <w:link w:val="berschrift4"/>
    <w:uiPriority w:val="9"/>
    <w:semiHidden/>
    <w:rsid w:val="00A3565D"/>
    <w:rPr>
      <w:rFonts w:ascii="Calibri" w:eastAsiaTheme="majorEastAsia" w:hAnsi="Calibri" w:cstheme="majorBidi"/>
      <w:b/>
      <w:bCs/>
      <w:i/>
      <w:iCs/>
      <w:sz w:val="22"/>
      <w:szCs w:val="22"/>
      <w:lang w:eastAsia="de-CH"/>
    </w:rPr>
  </w:style>
  <w:style w:type="paragraph" w:styleId="Kommentartext">
    <w:name w:val="annotation text"/>
    <w:basedOn w:val="Standard"/>
    <w:link w:val="KommentartextZeichen"/>
    <w:uiPriority w:val="99"/>
    <w:semiHidden/>
    <w:unhideWhenUsed/>
    <w:rsid w:val="00323BA0"/>
    <w:rPr>
      <w:sz w:val="20"/>
      <w:szCs w:val="20"/>
    </w:rPr>
  </w:style>
  <w:style w:type="character" w:customStyle="1" w:styleId="KommentartextZeichen">
    <w:name w:val="Kommentartext Zeichen"/>
    <w:basedOn w:val="Absatzstandardschriftart"/>
    <w:link w:val="Kommentartext"/>
    <w:uiPriority w:val="99"/>
    <w:semiHidden/>
    <w:rsid w:val="00323BA0"/>
    <w:rPr>
      <w:rFonts w:ascii="Calibri" w:hAnsi="Calibri" w:cs="Helvetica Neue"/>
      <w:color w:val="000000"/>
      <w:lang w:eastAsia="de-CH"/>
    </w:rPr>
  </w:style>
  <w:style w:type="table" w:customStyle="1" w:styleId="TableNormal">
    <w:name w:val="Table Normal"/>
    <w:rsid w:val="00323BA0"/>
    <w:pPr>
      <w:spacing w:before="0"/>
      <w:ind w:left="0" w:firstLine="0"/>
    </w:pPr>
    <w:rPr>
      <w:rFonts w:eastAsia="Arial Unicode MS"/>
      <w:lang w:val="de-DE" w:eastAsia="de-DE"/>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323BA0"/>
    <w:rPr>
      <w:sz w:val="18"/>
      <w:szCs w:val="18"/>
    </w:rPr>
  </w:style>
  <w:style w:type="paragraph" w:styleId="Sprechblasentext">
    <w:name w:val="Balloon Text"/>
    <w:basedOn w:val="Standard"/>
    <w:link w:val="SprechblasentextZeichen"/>
    <w:uiPriority w:val="99"/>
    <w:semiHidden/>
    <w:unhideWhenUsed/>
    <w:rsid w:val="00323BA0"/>
    <w:pPr>
      <w:spacing w:before="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23BA0"/>
    <w:rPr>
      <w:rFonts w:ascii="Tahoma" w:hAnsi="Tahoma" w:cs="Tahoma"/>
      <w:color w:val="000000"/>
      <w:sz w:val="16"/>
      <w:szCs w:val="16"/>
      <w:lang w:eastAsia="de-CH"/>
    </w:rPr>
  </w:style>
  <w:style w:type="paragraph" w:styleId="Kopfzeile">
    <w:name w:val="header"/>
    <w:basedOn w:val="Standard"/>
    <w:link w:val="KopfzeileZeichen"/>
    <w:uiPriority w:val="99"/>
    <w:unhideWhenUsed/>
    <w:rsid w:val="00323BA0"/>
    <w:pPr>
      <w:tabs>
        <w:tab w:val="center" w:pos="4536"/>
        <w:tab w:val="right" w:pos="9072"/>
      </w:tabs>
      <w:spacing w:before="0"/>
    </w:pPr>
  </w:style>
  <w:style w:type="character" w:customStyle="1" w:styleId="KopfzeileZeichen">
    <w:name w:val="Kopfzeile Zeichen"/>
    <w:basedOn w:val="Absatzstandardschriftart"/>
    <w:link w:val="Kopfzeile"/>
    <w:uiPriority w:val="99"/>
    <w:rsid w:val="00323BA0"/>
    <w:rPr>
      <w:rFonts w:ascii="Calibri" w:hAnsi="Calibri" w:cs="Helvetica Neue"/>
      <w:color w:val="000000"/>
      <w:sz w:val="22"/>
      <w:szCs w:val="22"/>
      <w:lang w:eastAsia="de-CH"/>
    </w:rPr>
  </w:style>
  <w:style w:type="paragraph" w:styleId="Fuzeile">
    <w:name w:val="footer"/>
    <w:basedOn w:val="Standard"/>
    <w:link w:val="FuzeileZeichen"/>
    <w:uiPriority w:val="99"/>
    <w:unhideWhenUsed/>
    <w:rsid w:val="00323BA0"/>
    <w:pPr>
      <w:tabs>
        <w:tab w:val="center" w:pos="4536"/>
        <w:tab w:val="right" w:pos="9072"/>
      </w:tabs>
      <w:spacing w:before="0"/>
    </w:pPr>
  </w:style>
  <w:style w:type="character" w:customStyle="1" w:styleId="FuzeileZeichen">
    <w:name w:val="Fußzeile Zeichen"/>
    <w:basedOn w:val="Absatzstandardschriftart"/>
    <w:link w:val="Fuzeile"/>
    <w:uiPriority w:val="99"/>
    <w:rsid w:val="00323BA0"/>
    <w:rPr>
      <w:rFonts w:ascii="Calibri" w:hAnsi="Calibri" w:cs="Helvetica Neue"/>
      <w:color w:val="000000"/>
      <w:sz w:val="22"/>
      <w:szCs w:val="22"/>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elvetica Neue" w:hAnsi="Times New Roman" w:cs="Times New Roman"/>
        <w:bdr w:val="nil"/>
        <w:lang w:val="de-CH" w:eastAsia="en-US" w:bidi="ar-SA"/>
      </w:rPr>
    </w:rPrDefault>
    <w:pPrDefault>
      <w:pPr>
        <w:pBdr>
          <w:top w:val="nil"/>
          <w:left w:val="nil"/>
          <w:bottom w:val="nil"/>
          <w:right w:val="nil"/>
          <w:between w:val="nil"/>
          <w:bar w:val="nil"/>
        </w:pBdr>
        <w:spacing w:before="120"/>
        <w:ind w:left="714" w:hanging="357"/>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843"/>
    <w:rPr>
      <w:rFonts w:ascii="Calibri" w:hAnsi="Calibri" w:cs="Helvetica Neue"/>
      <w:color w:val="000000"/>
      <w:sz w:val="22"/>
      <w:szCs w:val="22"/>
      <w:lang w:eastAsia="de-CH"/>
    </w:rPr>
  </w:style>
  <w:style w:type="paragraph" w:styleId="berschrift1">
    <w:name w:val="heading 1"/>
    <w:basedOn w:val="Standard"/>
    <w:next w:val="Standard"/>
    <w:link w:val="berschrift1Zeichen"/>
    <w:uiPriority w:val="9"/>
    <w:qFormat/>
    <w:rsid w:val="0089223D"/>
    <w:pPr>
      <w:keepNext/>
      <w:keepLines/>
      <w:spacing w:before="480" w:after="100" w:afterAutospacing="1"/>
      <w:outlineLvl w:val="0"/>
    </w:pPr>
    <w:rPr>
      <w:rFonts w:eastAsiaTheme="majorEastAsia" w:cstheme="majorBidi"/>
      <w:b/>
      <w:bCs/>
      <w:color w:val="auto"/>
      <w:sz w:val="28"/>
      <w:szCs w:val="28"/>
      <w:lang w:val="en-US" w:eastAsia="en-US"/>
    </w:rPr>
  </w:style>
  <w:style w:type="paragraph" w:styleId="berschrift2">
    <w:name w:val="heading 2"/>
    <w:basedOn w:val="Standard"/>
    <w:next w:val="Standard"/>
    <w:link w:val="berschrift2Zeichen"/>
    <w:uiPriority w:val="9"/>
    <w:unhideWhenUsed/>
    <w:qFormat/>
    <w:rsid w:val="003D7856"/>
    <w:pPr>
      <w:keepNext/>
      <w:keepLines/>
      <w:spacing w:before="200" w:after="120"/>
      <w:outlineLvl w:val="1"/>
    </w:pPr>
    <w:rPr>
      <w:rFonts w:eastAsiaTheme="majorEastAsia" w:cstheme="majorBidi"/>
      <w:b/>
      <w:bCs/>
      <w:color w:val="auto"/>
      <w:sz w:val="24"/>
      <w:szCs w:val="26"/>
      <w:lang w:val="en-US" w:eastAsia="en-US"/>
    </w:rPr>
  </w:style>
  <w:style w:type="paragraph" w:styleId="berschrift3">
    <w:name w:val="heading 3"/>
    <w:basedOn w:val="Standard"/>
    <w:next w:val="Standard"/>
    <w:link w:val="berschrift3Zeichen"/>
    <w:uiPriority w:val="9"/>
    <w:semiHidden/>
    <w:unhideWhenUsed/>
    <w:qFormat/>
    <w:rsid w:val="001E7AF2"/>
    <w:pPr>
      <w:keepNext/>
      <w:keepLines/>
      <w:spacing w:before="200"/>
      <w:outlineLvl w:val="2"/>
    </w:pPr>
    <w:rPr>
      <w:rFonts w:eastAsiaTheme="majorEastAsia" w:cstheme="majorBidi"/>
      <w:b/>
      <w:bCs/>
      <w:color w:val="auto"/>
      <w:sz w:val="24"/>
      <w:szCs w:val="24"/>
      <w:lang w:val="en-US" w:eastAsia="en-US"/>
    </w:rPr>
  </w:style>
  <w:style w:type="paragraph" w:styleId="berschrift4">
    <w:name w:val="heading 4"/>
    <w:basedOn w:val="Standard"/>
    <w:next w:val="Standard"/>
    <w:link w:val="berschrift4Zeichen"/>
    <w:uiPriority w:val="9"/>
    <w:semiHidden/>
    <w:unhideWhenUsed/>
    <w:qFormat/>
    <w:rsid w:val="00A3565D"/>
    <w:pPr>
      <w:keepNext/>
      <w:keepLines/>
      <w:spacing w:before="200"/>
      <w:outlineLvl w:val="3"/>
    </w:pPr>
    <w:rPr>
      <w:rFonts w:eastAsiaTheme="majorEastAsia" w:cstheme="majorBidi"/>
      <w:b/>
      <w:bCs/>
      <w:i/>
      <w:iC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9223D"/>
    <w:rPr>
      <w:rFonts w:ascii="Calibri" w:eastAsiaTheme="majorEastAsia" w:hAnsi="Calibri" w:cstheme="majorBidi"/>
      <w:b/>
      <w:bCs/>
      <w:sz w:val="28"/>
      <w:szCs w:val="28"/>
      <w:lang w:val="en-US"/>
    </w:rPr>
  </w:style>
  <w:style w:type="character" w:customStyle="1" w:styleId="berschrift2Zeichen">
    <w:name w:val="Überschrift 2 Zeichen"/>
    <w:basedOn w:val="Absatzstandardschriftart"/>
    <w:link w:val="berschrift2"/>
    <w:uiPriority w:val="9"/>
    <w:rsid w:val="003D7856"/>
    <w:rPr>
      <w:rFonts w:ascii="Calibri" w:eastAsiaTheme="majorEastAsia" w:hAnsi="Calibri" w:cstheme="majorBidi"/>
      <w:b/>
      <w:bCs/>
      <w:sz w:val="24"/>
      <w:szCs w:val="26"/>
      <w:lang w:val="en-US"/>
    </w:rPr>
  </w:style>
  <w:style w:type="paragraph" w:customStyle="1" w:styleId="Text">
    <w:name w:val="Text"/>
    <w:rsid w:val="00FF77D9"/>
    <w:rPr>
      <w:rFonts w:ascii="Calibri" w:hAnsi="Calibri" w:cs="Arial Unicode MS"/>
      <w:color w:val="000000"/>
      <w:sz w:val="22"/>
      <w:szCs w:val="22"/>
      <w:lang w:val="de-DE"/>
    </w:rPr>
  </w:style>
  <w:style w:type="paragraph" w:customStyle="1" w:styleId="berschrift">
    <w:name w:val="Überschrift"/>
    <w:next w:val="Text"/>
    <w:rsid w:val="00FF77D9"/>
    <w:pPr>
      <w:keepNext/>
      <w:outlineLvl w:val="0"/>
    </w:pPr>
    <w:rPr>
      <w:rFonts w:asciiTheme="majorHAnsi" w:hAnsiTheme="majorHAnsi" w:cs="Arial Unicode MS"/>
      <w:b/>
      <w:bCs/>
      <w:color w:val="000000"/>
      <w:sz w:val="32"/>
      <w:szCs w:val="36"/>
      <w:lang w:val="de-DE"/>
    </w:rPr>
  </w:style>
  <w:style w:type="character" w:customStyle="1" w:styleId="berschrift3Zeichen">
    <w:name w:val="Überschrift 3 Zeichen"/>
    <w:basedOn w:val="Absatzstandardschriftart"/>
    <w:link w:val="berschrift3"/>
    <w:uiPriority w:val="9"/>
    <w:semiHidden/>
    <w:rsid w:val="001E7AF2"/>
    <w:rPr>
      <w:rFonts w:ascii="Calibri" w:eastAsiaTheme="majorEastAsia" w:hAnsi="Calibri" w:cstheme="majorBidi"/>
      <w:b/>
      <w:bCs/>
      <w:sz w:val="24"/>
      <w:szCs w:val="24"/>
      <w:lang w:val="en-US"/>
    </w:rPr>
  </w:style>
  <w:style w:type="paragraph" w:styleId="Titel">
    <w:name w:val="Title"/>
    <w:basedOn w:val="Standard"/>
    <w:next w:val="Standard"/>
    <w:link w:val="TitelZeichen"/>
    <w:uiPriority w:val="10"/>
    <w:qFormat/>
    <w:rsid w:val="001E7AF2"/>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lang w:val="en-US" w:eastAsia="en-US"/>
    </w:rPr>
  </w:style>
  <w:style w:type="character" w:customStyle="1" w:styleId="TitelZeichen">
    <w:name w:val="Titel Zeichen"/>
    <w:basedOn w:val="Absatzstandardschriftart"/>
    <w:link w:val="Titel"/>
    <w:uiPriority w:val="10"/>
    <w:rsid w:val="001E7AF2"/>
    <w:rPr>
      <w:rFonts w:asciiTheme="majorHAnsi" w:eastAsiaTheme="majorEastAsia" w:hAnsiTheme="majorHAnsi" w:cstheme="majorBidi"/>
      <w:color w:val="464646" w:themeColor="text2" w:themeShade="BF"/>
      <w:spacing w:val="5"/>
      <w:kern w:val="28"/>
      <w:sz w:val="52"/>
      <w:szCs w:val="52"/>
      <w:lang w:val="en-US"/>
    </w:rPr>
  </w:style>
  <w:style w:type="character" w:styleId="SchwacheHervorhebung">
    <w:name w:val="Subtle Emphasis"/>
    <w:basedOn w:val="Absatzstandardschriftart"/>
    <w:uiPriority w:val="19"/>
    <w:qFormat/>
    <w:rsid w:val="001E7AF2"/>
    <w:rPr>
      <w:i/>
      <w:iCs/>
      <w:color w:val="808080" w:themeColor="text1" w:themeTint="7F"/>
    </w:rPr>
  </w:style>
  <w:style w:type="character" w:styleId="IntensiveHervorhebung">
    <w:name w:val="Intense Emphasis"/>
    <w:basedOn w:val="Absatzstandardschriftart"/>
    <w:uiPriority w:val="21"/>
    <w:qFormat/>
    <w:rsid w:val="001E7AF2"/>
    <w:rPr>
      <w:b/>
      <w:bCs/>
      <w:i/>
      <w:iCs/>
      <w:color w:val="00A2FF" w:themeColor="accent1"/>
    </w:rPr>
  </w:style>
  <w:style w:type="character" w:styleId="Buchtitel">
    <w:name w:val="Book Title"/>
    <w:basedOn w:val="Absatzstandardschriftart"/>
    <w:uiPriority w:val="33"/>
    <w:qFormat/>
    <w:rsid w:val="001E7AF2"/>
    <w:rPr>
      <w:b/>
      <w:bCs/>
      <w:smallCaps/>
      <w:spacing w:val="5"/>
    </w:rPr>
  </w:style>
  <w:style w:type="paragraph" w:styleId="KeinLeerraum">
    <w:name w:val="No Spacing"/>
    <w:uiPriority w:val="1"/>
    <w:qFormat/>
    <w:rsid w:val="001E7AF2"/>
    <w:rPr>
      <w:rFonts w:ascii="Calibri" w:hAnsi="Calibri" w:cs="Helvetica Neue"/>
      <w:sz w:val="22"/>
      <w:szCs w:val="24"/>
      <w:lang w:val="en-US"/>
    </w:rPr>
  </w:style>
  <w:style w:type="character" w:customStyle="1" w:styleId="Link1">
    <w:name w:val="Link1"/>
    <w:rsid w:val="00444843"/>
    <w:rPr>
      <w:rFonts w:ascii="Calibri" w:hAnsi="Calibri"/>
      <w:u w:val="single"/>
    </w:rPr>
  </w:style>
  <w:style w:type="character" w:styleId="Link">
    <w:name w:val="Hyperlink"/>
    <w:rsid w:val="00444843"/>
    <w:rPr>
      <w:rFonts w:ascii="Calibri" w:hAnsi="Calibri"/>
      <w:u w:val="single"/>
    </w:rPr>
  </w:style>
  <w:style w:type="paragraph" w:styleId="Untertitel">
    <w:name w:val="Subtitle"/>
    <w:basedOn w:val="Standard"/>
    <w:next w:val="Standard"/>
    <w:link w:val="UntertitelZeichen"/>
    <w:uiPriority w:val="11"/>
    <w:qFormat/>
    <w:rsid w:val="0089223D"/>
    <w:pPr>
      <w:numPr>
        <w:ilvl w:val="1"/>
      </w:numPr>
      <w:ind w:left="714" w:hanging="357"/>
    </w:pPr>
    <w:rPr>
      <w:rFonts w:eastAsiaTheme="majorEastAsia" w:cstheme="majorBidi"/>
      <w:i/>
      <w:iCs/>
      <w:color w:val="auto"/>
      <w:spacing w:val="15"/>
      <w:sz w:val="24"/>
      <w:szCs w:val="24"/>
      <w:lang w:val="en-US" w:eastAsia="en-US"/>
    </w:rPr>
  </w:style>
  <w:style w:type="character" w:customStyle="1" w:styleId="UntertitelZeichen">
    <w:name w:val="Untertitel Zeichen"/>
    <w:basedOn w:val="Absatzstandardschriftart"/>
    <w:link w:val="Untertitel"/>
    <w:uiPriority w:val="11"/>
    <w:rsid w:val="0089223D"/>
    <w:rPr>
      <w:rFonts w:ascii="Calibri" w:eastAsiaTheme="majorEastAsia" w:hAnsi="Calibri" w:cstheme="majorBidi"/>
      <w:i/>
      <w:iCs/>
      <w:spacing w:val="15"/>
      <w:sz w:val="24"/>
      <w:szCs w:val="24"/>
      <w:lang w:val="en-US"/>
    </w:rPr>
  </w:style>
  <w:style w:type="character" w:styleId="Herausstellen">
    <w:name w:val="Emphasis"/>
    <w:basedOn w:val="Absatzstandardschriftart"/>
    <w:uiPriority w:val="20"/>
    <w:qFormat/>
    <w:rsid w:val="0089223D"/>
    <w:rPr>
      <w:rFonts w:ascii="Calibri" w:hAnsi="Calibri"/>
      <w:b/>
      <w:i w:val="0"/>
      <w:iCs/>
      <w:sz w:val="20"/>
    </w:rPr>
  </w:style>
  <w:style w:type="paragraph" w:customStyle="1" w:styleId="Formatvorlagecalibri2">
    <w:name w:val="Formatvorlage calibri2"/>
    <w:basedOn w:val="Standard"/>
    <w:link w:val="Formatvorlagecalibri2Zchn"/>
    <w:qFormat/>
    <w:rsid w:val="003D7856"/>
    <w:pPr>
      <w:ind w:left="357" w:firstLine="0"/>
    </w:pPr>
  </w:style>
  <w:style w:type="character" w:customStyle="1" w:styleId="Formatvorlagecalibri2Zchn">
    <w:name w:val="Formatvorlage calibri2 Zchn"/>
    <w:basedOn w:val="Absatzstandardschriftart"/>
    <w:link w:val="Formatvorlagecalibri2"/>
    <w:rsid w:val="003D7856"/>
    <w:rPr>
      <w:rFonts w:ascii="Calibri" w:hAnsi="Calibri" w:cs="Helvetica Neue"/>
      <w:color w:val="000000"/>
      <w:sz w:val="22"/>
      <w:szCs w:val="22"/>
      <w:lang w:eastAsia="de-CH"/>
    </w:rPr>
  </w:style>
  <w:style w:type="character" w:customStyle="1" w:styleId="berschrift4Zeichen">
    <w:name w:val="Überschrift 4 Zeichen"/>
    <w:basedOn w:val="Absatzstandardschriftart"/>
    <w:link w:val="berschrift4"/>
    <w:uiPriority w:val="9"/>
    <w:semiHidden/>
    <w:rsid w:val="00A3565D"/>
    <w:rPr>
      <w:rFonts w:ascii="Calibri" w:eastAsiaTheme="majorEastAsia" w:hAnsi="Calibri" w:cstheme="majorBidi"/>
      <w:b/>
      <w:bCs/>
      <w:i/>
      <w:iCs/>
      <w:sz w:val="22"/>
      <w:szCs w:val="22"/>
      <w:lang w:eastAsia="de-CH"/>
    </w:rPr>
  </w:style>
  <w:style w:type="paragraph" w:styleId="Kommentartext">
    <w:name w:val="annotation text"/>
    <w:basedOn w:val="Standard"/>
    <w:link w:val="KommentartextZeichen"/>
    <w:uiPriority w:val="99"/>
    <w:semiHidden/>
    <w:unhideWhenUsed/>
    <w:rsid w:val="00323BA0"/>
    <w:rPr>
      <w:sz w:val="20"/>
      <w:szCs w:val="20"/>
    </w:rPr>
  </w:style>
  <w:style w:type="character" w:customStyle="1" w:styleId="KommentartextZeichen">
    <w:name w:val="Kommentartext Zeichen"/>
    <w:basedOn w:val="Absatzstandardschriftart"/>
    <w:link w:val="Kommentartext"/>
    <w:uiPriority w:val="99"/>
    <w:semiHidden/>
    <w:rsid w:val="00323BA0"/>
    <w:rPr>
      <w:rFonts w:ascii="Calibri" w:hAnsi="Calibri" w:cs="Helvetica Neue"/>
      <w:color w:val="000000"/>
      <w:lang w:eastAsia="de-CH"/>
    </w:rPr>
  </w:style>
  <w:style w:type="table" w:customStyle="1" w:styleId="TableNormal">
    <w:name w:val="Table Normal"/>
    <w:rsid w:val="00323BA0"/>
    <w:pPr>
      <w:spacing w:before="0"/>
      <w:ind w:left="0" w:firstLine="0"/>
    </w:pPr>
    <w:rPr>
      <w:rFonts w:eastAsia="Arial Unicode MS"/>
      <w:lang w:val="de-DE" w:eastAsia="de-DE"/>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323BA0"/>
    <w:rPr>
      <w:sz w:val="18"/>
      <w:szCs w:val="18"/>
    </w:rPr>
  </w:style>
  <w:style w:type="paragraph" w:styleId="Sprechblasentext">
    <w:name w:val="Balloon Text"/>
    <w:basedOn w:val="Standard"/>
    <w:link w:val="SprechblasentextZeichen"/>
    <w:uiPriority w:val="99"/>
    <w:semiHidden/>
    <w:unhideWhenUsed/>
    <w:rsid w:val="00323BA0"/>
    <w:pPr>
      <w:spacing w:before="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23BA0"/>
    <w:rPr>
      <w:rFonts w:ascii="Tahoma" w:hAnsi="Tahoma" w:cs="Tahoma"/>
      <w:color w:val="000000"/>
      <w:sz w:val="16"/>
      <w:szCs w:val="16"/>
      <w:lang w:eastAsia="de-CH"/>
    </w:rPr>
  </w:style>
  <w:style w:type="paragraph" w:styleId="Kopfzeile">
    <w:name w:val="header"/>
    <w:basedOn w:val="Standard"/>
    <w:link w:val="KopfzeileZeichen"/>
    <w:uiPriority w:val="99"/>
    <w:unhideWhenUsed/>
    <w:rsid w:val="00323BA0"/>
    <w:pPr>
      <w:tabs>
        <w:tab w:val="center" w:pos="4536"/>
        <w:tab w:val="right" w:pos="9072"/>
      </w:tabs>
      <w:spacing w:before="0"/>
    </w:pPr>
  </w:style>
  <w:style w:type="character" w:customStyle="1" w:styleId="KopfzeileZeichen">
    <w:name w:val="Kopfzeile Zeichen"/>
    <w:basedOn w:val="Absatzstandardschriftart"/>
    <w:link w:val="Kopfzeile"/>
    <w:uiPriority w:val="99"/>
    <w:rsid w:val="00323BA0"/>
    <w:rPr>
      <w:rFonts w:ascii="Calibri" w:hAnsi="Calibri" w:cs="Helvetica Neue"/>
      <w:color w:val="000000"/>
      <w:sz w:val="22"/>
      <w:szCs w:val="22"/>
      <w:lang w:eastAsia="de-CH"/>
    </w:rPr>
  </w:style>
  <w:style w:type="paragraph" w:styleId="Fuzeile">
    <w:name w:val="footer"/>
    <w:basedOn w:val="Standard"/>
    <w:link w:val="FuzeileZeichen"/>
    <w:uiPriority w:val="99"/>
    <w:unhideWhenUsed/>
    <w:rsid w:val="00323BA0"/>
    <w:pPr>
      <w:tabs>
        <w:tab w:val="center" w:pos="4536"/>
        <w:tab w:val="right" w:pos="9072"/>
      </w:tabs>
      <w:spacing w:before="0"/>
    </w:pPr>
  </w:style>
  <w:style w:type="character" w:customStyle="1" w:styleId="FuzeileZeichen">
    <w:name w:val="Fußzeile Zeichen"/>
    <w:basedOn w:val="Absatzstandardschriftart"/>
    <w:link w:val="Fuzeile"/>
    <w:uiPriority w:val="99"/>
    <w:rsid w:val="00323BA0"/>
    <w:rPr>
      <w:rFonts w:ascii="Calibri" w:hAnsi="Calibri" w:cs="Helvetica Neue"/>
      <w:color w:val="000000"/>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lch.ch/publikationen/download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D3E4A56F27B747B3BBF2868151FFBA" ma:contentTypeVersion="13" ma:contentTypeDescription="Ein neues Dokument erstellen." ma:contentTypeScope="" ma:versionID="3723fc379a25c2a526e4000081c264fb">
  <xsd:schema xmlns:xsd="http://www.w3.org/2001/XMLSchema" xmlns:xs="http://www.w3.org/2001/XMLSchema" xmlns:p="http://schemas.microsoft.com/office/2006/metadata/properties" xmlns:ns2="45f5a20a-a209-44d9-8e8b-cf185e83fd51" xmlns:ns3="70646665-3b92-4c0d-b940-f0156cfbaa21" targetNamespace="http://schemas.microsoft.com/office/2006/metadata/properties" ma:root="true" ma:fieldsID="21aee3397a7e631dba20a17e50b7faef" ns2:_="" ns3:_="">
    <xsd:import namespace="45f5a20a-a209-44d9-8e8b-cf185e83fd51"/>
    <xsd:import namespace="70646665-3b92-4c0d-b940-f0156cfba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Us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5a20a-a209-44d9-8e8b-cf185e83f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User" ma:index="1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46665-3b92-4c0d-b940-f0156cfbaa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 xmlns="45f5a20a-a209-44d9-8e8b-cf185e83fd51">
      <UserInfo>
        <DisplayName/>
        <AccountId xsi:nil="true"/>
        <AccountType/>
      </UserInfo>
    </User>
  </documentManagement>
</p:properties>
</file>

<file path=customXml/itemProps1.xml><?xml version="1.0" encoding="utf-8"?>
<ds:datastoreItem xmlns:ds="http://schemas.openxmlformats.org/officeDocument/2006/customXml" ds:itemID="{A2F5B105-8326-42B6-A4D2-19AB3C4E3F9E}"/>
</file>

<file path=customXml/itemProps2.xml><?xml version="1.0" encoding="utf-8"?>
<ds:datastoreItem xmlns:ds="http://schemas.openxmlformats.org/officeDocument/2006/customXml" ds:itemID="{8DC2B0DB-1BDA-4DB8-A11F-0248F8493484}"/>
</file>

<file path=customXml/itemProps3.xml><?xml version="1.0" encoding="utf-8"?>
<ds:datastoreItem xmlns:ds="http://schemas.openxmlformats.org/officeDocument/2006/customXml" ds:itemID="{370C2DA0-8855-4D15-B1EF-E32C3B791DA3}"/>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8436</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 Brühlmann</dc:creator>
  <cp:lastModifiedBy>Maximiliano Wepfer</cp:lastModifiedBy>
  <cp:revision>3</cp:revision>
  <dcterms:created xsi:type="dcterms:W3CDTF">2018-01-10T14:02:00Z</dcterms:created>
  <dcterms:modified xsi:type="dcterms:W3CDTF">2018-01-10T14:21:00Z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0x0101004DD3E4A56F27B747B3BBF2868151FFBA</vt:lpwstr>
  </property>
</Properties>
</file>